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42DF9" w14:textId="63233A11" w:rsidR="008253BA" w:rsidRPr="00C069B2" w:rsidRDefault="008253BA" w:rsidP="00D655EF">
      <w:pPr>
        <w:jc w:val="right"/>
      </w:pPr>
      <w:r w:rsidRPr="00C069B2">
        <w:t>Číslo smlouvy objednatele:</w:t>
      </w:r>
    </w:p>
    <w:p w14:paraId="26A49E46" w14:textId="77777777" w:rsidR="008253BA" w:rsidRPr="00C069B2" w:rsidRDefault="008253BA" w:rsidP="00D655EF">
      <w:pPr>
        <w:jc w:val="right"/>
      </w:pPr>
      <w:r w:rsidRPr="00C069B2">
        <w:t>Číslo smlouvy zhotovitele:</w:t>
      </w:r>
    </w:p>
    <w:p w14:paraId="26A7A830" w14:textId="77777777" w:rsidR="008253BA" w:rsidRPr="00C069B2" w:rsidRDefault="008253BA" w:rsidP="008253BA">
      <w:pPr>
        <w:rPr>
          <w:rFonts w:cs="Arial"/>
        </w:rPr>
      </w:pP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8253BA" w:rsidRPr="00C069B2" w14:paraId="26589E71" w14:textId="77777777" w:rsidTr="00114CB7">
        <w:trPr>
          <w:cantSplit/>
          <w:trHeight w:val="70"/>
        </w:trPr>
        <w:tc>
          <w:tcPr>
            <w:tcW w:w="9180" w:type="dxa"/>
            <w:tcBorders>
              <w:top w:val="single" w:sz="4" w:space="0" w:color="auto"/>
              <w:left w:val="single" w:sz="4" w:space="0" w:color="auto"/>
              <w:bottom w:val="single" w:sz="4" w:space="0" w:color="auto"/>
              <w:right w:val="single" w:sz="4" w:space="0" w:color="auto"/>
            </w:tcBorders>
          </w:tcPr>
          <w:p w14:paraId="5F25F095" w14:textId="77777777" w:rsidR="008253BA" w:rsidRPr="00EC3F4A" w:rsidRDefault="008253BA" w:rsidP="00D655EF">
            <w:pPr>
              <w:spacing w:before="360" w:after="120"/>
              <w:jc w:val="center"/>
              <w:rPr>
                <w:b/>
                <w:sz w:val="40"/>
                <w:szCs w:val="40"/>
              </w:rPr>
            </w:pPr>
            <w:r w:rsidRPr="00EC3F4A">
              <w:rPr>
                <w:b/>
                <w:sz w:val="40"/>
                <w:szCs w:val="40"/>
              </w:rPr>
              <w:t>SMLOUVA O DÍLO</w:t>
            </w:r>
          </w:p>
          <w:p w14:paraId="5050D391" w14:textId="77777777" w:rsidR="006F7B37" w:rsidRDefault="00306C89" w:rsidP="00114CB7">
            <w:pPr>
              <w:jc w:val="center"/>
              <w:rPr>
                <w:rStyle w:val="Tun"/>
              </w:rPr>
            </w:pPr>
            <w:r w:rsidRPr="00C069B2">
              <w:rPr>
                <w:rStyle w:val="Tun"/>
              </w:rPr>
              <w:t>n</w:t>
            </w:r>
            <w:r w:rsidR="008253BA" w:rsidRPr="00C069B2">
              <w:rPr>
                <w:rStyle w:val="Tun"/>
              </w:rPr>
              <w:t>a z</w:t>
            </w:r>
            <w:r w:rsidR="00956000" w:rsidRPr="00C069B2">
              <w:rPr>
                <w:rStyle w:val="Tun"/>
              </w:rPr>
              <w:t>hotovení projektové dokumentace</w:t>
            </w:r>
            <w:r w:rsidR="006F7B37">
              <w:rPr>
                <w:rStyle w:val="Tun"/>
              </w:rPr>
              <w:t xml:space="preserve"> a</w:t>
            </w:r>
            <w:r w:rsidR="004F2B9B" w:rsidRPr="00C069B2">
              <w:rPr>
                <w:rStyle w:val="Tun"/>
              </w:rPr>
              <w:t xml:space="preserve"> výkon</w:t>
            </w:r>
            <w:r w:rsidR="00956000" w:rsidRPr="00C069B2">
              <w:rPr>
                <w:rStyle w:val="Tun"/>
              </w:rPr>
              <w:t>u</w:t>
            </w:r>
            <w:r w:rsidR="004F2B9B" w:rsidRPr="00C069B2">
              <w:rPr>
                <w:rStyle w:val="Tun"/>
              </w:rPr>
              <w:t xml:space="preserve"> inženýrské činnosti</w:t>
            </w:r>
            <w:r w:rsidR="00956000" w:rsidRPr="00C069B2">
              <w:rPr>
                <w:rStyle w:val="Tun"/>
              </w:rPr>
              <w:t xml:space="preserve"> </w:t>
            </w:r>
          </w:p>
          <w:p w14:paraId="4D8B68AF" w14:textId="55B256A2" w:rsidR="008253BA" w:rsidRPr="00C069B2" w:rsidRDefault="008253BA" w:rsidP="006C7A87">
            <w:pPr>
              <w:jc w:val="center"/>
              <w:rPr>
                <w:rStyle w:val="Tun"/>
              </w:rPr>
            </w:pPr>
            <w:r w:rsidRPr="00C069B2">
              <w:rPr>
                <w:rStyle w:val="Tun"/>
              </w:rPr>
              <w:t>„</w:t>
            </w:r>
            <w:r w:rsidR="006C7A87">
              <w:rPr>
                <w:rStyle w:val="Tun"/>
              </w:rPr>
              <w:t>Obnova</w:t>
            </w:r>
            <w:r w:rsidR="00A0224D">
              <w:rPr>
                <w:rStyle w:val="Tun"/>
              </w:rPr>
              <w:t xml:space="preserve"> smuteční síně, Brumov-Bylnice</w:t>
            </w:r>
            <w:r w:rsidRPr="00C069B2">
              <w:rPr>
                <w:rStyle w:val="Tun"/>
              </w:rPr>
              <w:t>“</w:t>
            </w:r>
          </w:p>
          <w:p w14:paraId="29FE92F6" w14:textId="17415817" w:rsidR="008253BA" w:rsidRPr="00C069B2" w:rsidRDefault="008253BA" w:rsidP="00302B4C">
            <w:pPr>
              <w:spacing w:after="240"/>
              <w:jc w:val="center"/>
              <w:rPr>
                <w:rFonts w:cs="Arial"/>
                <w:b/>
                <w:bCs/>
              </w:rPr>
            </w:pPr>
            <w:r w:rsidRPr="00C069B2">
              <w:rPr>
                <w:rFonts w:cs="Arial"/>
              </w:rPr>
              <w:t xml:space="preserve">uzavřená dle § 2586 a n. zákona č. 89/2012 Sb., občanský zákoník, ve znění pozdějších předpisů (dále jen „občanský zákoník“) </w:t>
            </w:r>
          </w:p>
        </w:tc>
      </w:tr>
    </w:tbl>
    <w:p w14:paraId="5A2002C1" w14:textId="2DE7FA8A" w:rsidR="008253BA" w:rsidRPr="00C069B2" w:rsidRDefault="008253BA" w:rsidP="00302B4C">
      <w:pPr>
        <w:pStyle w:val="Textvbloku"/>
        <w:spacing w:before="360" w:after="240"/>
        <w:ind w:left="567" w:right="-91"/>
        <w:jc w:val="center"/>
        <w:rPr>
          <w:rFonts w:cs="Arial"/>
          <w:b/>
          <w:sz w:val="20"/>
        </w:rPr>
      </w:pPr>
      <w:r w:rsidRPr="00C069B2">
        <w:rPr>
          <w:rFonts w:cs="Arial"/>
          <w:b/>
          <w:sz w:val="20"/>
        </w:rPr>
        <w:t xml:space="preserve">SMLUVNÍ STRANY A </w:t>
      </w:r>
      <w:r w:rsidRPr="00C069B2">
        <w:rPr>
          <w:rFonts w:cs="Arial"/>
          <w:b/>
          <w:caps/>
          <w:sz w:val="20"/>
        </w:rPr>
        <w:t>Identifikační údaje</w:t>
      </w:r>
      <w:r w:rsidRPr="00C069B2">
        <w:rPr>
          <w:rFonts w:cs="Arial"/>
          <w:b/>
          <w:sz w:val="20"/>
        </w:rPr>
        <w:t>:</w:t>
      </w:r>
    </w:p>
    <w:tbl>
      <w:tblPr>
        <w:tblW w:w="9406" w:type="dxa"/>
        <w:tblInd w:w="-5" w:type="dxa"/>
        <w:tblLook w:val="04A0" w:firstRow="1" w:lastRow="0" w:firstColumn="1" w:lastColumn="0" w:noHBand="0" w:noVBand="1"/>
      </w:tblPr>
      <w:tblGrid>
        <w:gridCol w:w="3821"/>
        <w:gridCol w:w="441"/>
        <w:gridCol w:w="5144"/>
      </w:tblGrid>
      <w:tr w:rsidR="008253BA" w:rsidRPr="00C069B2" w14:paraId="261B65B1" w14:textId="77777777" w:rsidTr="00114CB7">
        <w:trPr>
          <w:trHeight w:val="280"/>
        </w:trPr>
        <w:tc>
          <w:tcPr>
            <w:tcW w:w="3821" w:type="dxa"/>
            <w:shd w:val="clear" w:color="auto" w:fill="auto"/>
          </w:tcPr>
          <w:p w14:paraId="5CED7C90" w14:textId="77777777" w:rsidR="008253BA" w:rsidRPr="00C069B2" w:rsidRDefault="008253BA" w:rsidP="00114CB7">
            <w:pPr>
              <w:rPr>
                <w:rStyle w:val="Tun"/>
              </w:rPr>
            </w:pPr>
            <w:r w:rsidRPr="00C069B2">
              <w:rPr>
                <w:rStyle w:val="Tun"/>
              </w:rPr>
              <w:t>Objednatel</w:t>
            </w:r>
          </w:p>
        </w:tc>
        <w:tc>
          <w:tcPr>
            <w:tcW w:w="441" w:type="dxa"/>
            <w:shd w:val="clear" w:color="auto" w:fill="auto"/>
          </w:tcPr>
          <w:p w14:paraId="1DD0870B" w14:textId="77777777" w:rsidR="008253BA" w:rsidRPr="00C069B2" w:rsidRDefault="008253BA" w:rsidP="00114CB7">
            <w:pPr>
              <w:rPr>
                <w:rFonts w:cs="Arial"/>
              </w:rPr>
            </w:pPr>
          </w:p>
        </w:tc>
        <w:tc>
          <w:tcPr>
            <w:tcW w:w="5144" w:type="dxa"/>
            <w:shd w:val="clear" w:color="auto" w:fill="auto"/>
          </w:tcPr>
          <w:p w14:paraId="63D96598" w14:textId="262C7002" w:rsidR="008253BA" w:rsidRPr="00C069B2" w:rsidRDefault="006F7B37" w:rsidP="00114CB7">
            <w:pPr>
              <w:rPr>
                <w:rStyle w:val="Tun"/>
              </w:rPr>
            </w:pPr>
            <w:r>
              <w:rPr>
                <w:rStyle w:val="Tun"/>
              </w:rPr>
              <w:t>Město Brumov-Bylnice</w:t>
            </w:r>
          </w:p>
        </w:tc>
      </w:tr>
      <w:tr w:rsidR="008253BA" w:rsidRPr="00C069B2" w14:paraId="34A2C09F" w14:textId="77777777" w:rsidTr="00114CB7">
        <w:trPr>
          <w:trHeight w:val="264"/>
        </w:trPr>
        <w:tc>
          <w:tcPr>
            <w:tcW w:w="3821" w:type="dxa"/>
            <w:shd w:val="clear" w:color="auto" w:fill="auto"/>
          </w:tcPr>
          <w:p w14:paraId="0418F93E" w14:textId="77777777" w:rsidR="008253BA" w:rsidRPr="00C069B2" w:rsidRDefault="008253BA" w:rsidP="00114CB7">
            <w:pPr>
              <w:rPr>
                <w:rFonts w:cs="Arial"/>
              </w:rPr>
            </w:pPr>
            <w:r w:rsidRPr="00C069B2">
              <w:rPr>
                <w:rFonts w:cs="Arial"/>
              </w:rPr>
              <w:t>Sídlo</w:t>
            </w:r>
          </w:p>
        </w:tc>
        <w:tc>
          <w:tcPr>
            <w:tcW w:w="441" w:type="dxa"/>
            <w:shd w:val="clear" w:color="auto" w:fill="auto"/>
          </w:tcPr>
          <w:p w14:paraId="4D1E6D01" w14:textId="77777777" w:rsidR="008253BA" w:rsidRPr="00C069B2" w:rsidRDefault="008253BA" w:rsidP="00114CB7">
            <w:pPr>
              <w:rPr>
                <w:rFonts w:cs="Arial"/>
              </w:rPr>
            </w:pPr>
            <w:r w:rsidRPr="00C069B2">
              <w:rPr>
                <w:rFonts w:cs="Arial"/>
              </w:rPr>
              <w:t>:</w:t>
            </w:r>
          </w:p>
        </w:tc>
        <w:tc>
          <w:tcPr>
            <w:tcW w:w="5144" w:type="dxa"/>
            <w:shd w:val="clear" w:color="auto" w:fill="auto"/>
          </w:tcPr>
          <w:p w14:paraId="2348A305" w14:textId="49D0CBF1" w:rsidR="008253BA" w:rsidRPr="00C069B2" w:rsidRDefault="006F7B37" w:rsidP="00114CB7">
            <w:pPr>
              <w:rPr>
                <w:rFonts w:cs="Arial"/>
              </w:rPr>
            </w:pPr>
            <w:r>
              <w:rPr>
                <w:rFonts w:cs="Arial"/>
              </w:rPr>
              <w:t>H. Synkové 942, 763 31 Brumov-Bylnice</w:t>
            </w:r>
          </w:p>
        </w:tc>
      </w:tr>
      <w:tr w:rsidR="008253BA" w:rsidRPr="00C069B2" w14:paraId="39C036E4" w14:textId="77777777" w:rsidTr="00114CB7">
        <w:trPr>
          <w:trHeight w:val="280"/>
        </w:trPr>
        <w:tc>
          <w:tcPr>
            <w:tcW w:w="3821" w:type="dxa"/>
            <w:shd w:val="clear" w:color="auto" w:fill="auto"/>
          </w:tcPr>
          <w:p w14:paraId="62C46A61" w14:textId="77777777" w:rsidR="008253BA" w:rsidRPr="00C069B2" w:rsidRDefault="008253BA" w:rsidP="00114CB7">
            <w:pPr>
              <w:rPr>
                <w:rFonts w:cs="Arial"/>
              </w:rPr>
            </w:pPr>
            <w:r w:rsidRPr="00C069B2">
              <w:rPr>
                <w:rFonts w:cs="Arial"/>
              </w:rPr>
              <w:t>Zástupce</w:t>
            </w:r>
          </w:p>
        </w:tc>
        <w:tc>
          <w:tcPr>
            <w:tcW w:w="441" w:type="dxa"/>
            <w:shd w:val="clear" w:color="auto" w:fill="auto"/>
          </w:tcPr>
          <w:p w14:paraId="2431E42E" w14:textId="77777777" w:rsidR="008253BA" w:rsidRPr="00C069B2" w:rsidRDefault="008253BA" w:rsidP="00114CB7">
            <w:pPr>
              <w:rPr>
                <w:rFonts w:cs="Arial"/>
              </w:rPr>
            </w:pPr>
            <w:r w:rsidRPr="00C069B2">
              <w:rPr>
                <w:rFonts w:cs="Arial"/>
              </w:rPr>
              <w:t>:</w:t>
            </w:r>
          </w:p>
        </w:tc>
        <w:tc>
          <w:tcPr>
            <w:tcW w:w="5144" w:type="dxa"/>
            <w:shd w:val="clear" w:color="auto" w:fill="auto"/>
          </w:tcPr>
          <w:p w14:paraId="290B837E" w14:textId="7C09D486" w:rsidR="008253BA" w:rsidRPr="00C069B2" w:rsidRDefault="006F7B37" w:rsidP="00114CB7">
            <w:pPr>
              <w:rPr>
                <w:rFonts w:cs="Arial"/>
              </w:rPr>
            </w:pPr>
            <w:r>
              <w:rPr>
                <w:rFonts w:cs="Arial"/>
              </w:rPr>
              <w:t>JUDr. Jaroslav Vaněk, starosta</w:t>
            </w:r>
          </w:p>
        </w:tc>
      </w:tr>
      <w:tr w:rsidR="008253BA" w:rsidRPr="00C069B2" w14:paraId="6D3DA57E" w14:textId="77777777" w:rsidTr="00114CB7">
        <w:trPr>
          <w:trHeight w:val="264"/>
        </w:trPr>
        <w:tc>
          <w:tcPr>
            <w:tcW w:w="3821" w:type="dxa"/>
            <w:shd w:val="clear" w:color="auto" w:fill="auto"/>
          </w:tcPr>
          <w:p w14:paraId="1E06928F" w14:textId="77777777" w:rsidR="008253BA" w:rsidRPr="00C069B2" w:rsidRDefault="008253BA" w:rsidP="00114CB7">
            <w:pPr>
              <w:rPr>
                <w:rFonts w:cs="Arial"/>
              </w:rPr>
            </w:pPr>
            <w:r w:rsidRPr="00C069B2">
              <w:rPr>
                <w:rFonts w:cs="Arial"/>
              </w:rPr>
              <w:t xml:space="preserve">Osoby oprávněné jednat </w:t>
            </w:r>
          </w:p>
        </w:tc>
        <w:tc>
          <w:tcPr>
            <w:tcW w:w="441" w:type="dxa"/>
            <w:shd w:val="clear" w:color="auto" w:fill="auto"/>
          </w:tcPr>
          <w:p w14:paraId="7D314798" w14:textId="77777777" w:rsidR="008253BA" w:rsidRPr="00C069B2" w:rsidRDefault="008253BA" w:rsidP="00114CB7">
            <w:pPr>
              <w:rPr>
                <w:rFonts w:cs="Arial"/>
              </w:rPr>
            </w:pPr>
          </w:p>
        </w:tc>
        <w:tc>
          <w:tcPr>
            <w:tcW w:w="5144" w:type="dxa"/>
            <w:shd w:val="clear" w:color="auto" w:fill="auto"/>
          </w:tcPr>
          <w:p w14:paraId="669495A4" w14:textId="77777777" w:rsidR="008253BA" w:rsidRPr="00C069B2" w:rsidRDefault="008253BA" w:rsidP="00114CB7">
            <w:pPr>
              <w:rPr>
                <w:rFonts w:cs="Arial"/>
              </w:rPr>
            </w:pPr>
          </w:p>
        </w:tc>
      </w:tr>
      <w:tr w:rsidR="00F6202B" w:rsidRPr="00C069B2" w14:paraId="74D5725A" w14:textId="77777777" w:rsidTr="00114CB7">
        <w:trPr>
          <w:trHeight w:val="280"/>
        </w:trPr>
        <w:tc>
          <w:tcPr>
            <w:tcW w:w="3821" w:type="dxa"/>
            <w:shd w:val="clear" w:color="auto" w:fill="auto"/>
          </w:tcPr>
          <w:p w14:paraId="7102C8B5" w14:textId="77777777" w:rsidR="00F6202B" w:rsidRPr="00C069B2" w:rsidRDefault="00F6202B" w:rsidP="00F6202B">
            <w:pPr>
              <w:pStyle w:val="Odstavecseseznamem"/>
              <w:numPr>
                <w:ilvl w:val="0"/>
                <w:numId w:val="1"/>
              </w:numPr>
              <w:rPr>
                <w:rFonts w:cs="Arial"/>
              </w:rPr>
            </w:pPr>
            <w:r w:rsidRPr="00C069B2">
              <w:rPr>
                <w:rFonts w:cs="Arial"/>
              </w:rPr>
              <w:t>ve věcech smluvních</w:t>
            </w:r>
          </w:p>
        </w:tc>
        <w:tc>
          <w:tcPr>
            <w:tcW w:w="441" w:type="dxa"/>
            <w:shd w:val="clear" w:color="auto" w:fill="auto"/>
          </w:tcPr>
          <w:p w14:paraId="12DAC45D" w14:textId="77777777" w:rsidR="00F6202B" w:rsidRPr="00C069B2" w:rsidRDefault="00F6202B" w:rsidP="00F6202B">
            <w:pPr>
              <w:rPr>
                <w:rFonts w:cs="Arial"/>
              </w:rPr>
            </w:pPr>
            <w:r w:rsidRPr="00C069B2">
              <w:rPr>
                <w:rFonts w:cs="Arial"/>
              </w:rPr>
              <w:t>:</w:t>
            </w:r>
          </w:p>
        </w:tc>
        <w:tc>
          <w:tcPr>
            <w:tcW w:w="5144" w:type="dxa"/>
            <w:shd w:val="clear" w:color="auto" w:fill="auto"/>
          </w:tcPr>
          <w:p w14:paraId="6DABD9F5" w14:textId="20124188" w:rsidR="00F6202B" w:rsidRPr="00C069B2" w:rsidRDefault="006F7B37" w:rsidP="00F6202B">
            <w:r>
              <w:rPr>
                <w:rFonts w:cs="Arial"/>
              </w:rPr>
              <w:t>JUDr. Jaroslav Vaněk, starosta</w:t>
            </w:r>
          </w:p>
        </w:tc>
      </w:tr>
      <w:tr w:rsidR="00F6202B" w:rsidRPr="00C069B2" w14:paraId="0D51E4F7" w14:textId="77777777" w:rsidTr="00114CB7">
        <w:trPr>
          <w:trHeight w:val="264"/>
        </w:trPr>
        <w:tc>
          <w:tcPr>
            <w:tcW w:w="3821" w:type="dxa"/>
            <w:shd w:val="clear" w:color="auto" w:fill="auto"/>
          </w:tcPr>
          <w:p w14:paraId="3B90EBB2" w14:textId="77777777" w:rsidR="00F6202B" w:rsidRPr="00C069B2" w:rsidRDefault="00F6202B" w:rsidP="00F6202B">
            <w:pPr>
              <w:pStyle w:val="Odstavecseseznamem"/>
              <w:numPr>
                <w:ilvl w:val="0"/>
                <w:numId w:val="1"/>
              </w:numPr>
              <w:rPr>
                <w:rFonts w:cs="Arial"/>
              </w:rPr>
            </w:pPr>
            <w:r w:rsidRPr="00C069B2">
              <w:rPr>
                <w:rFonts w:cs="Arial"/>
              </w:rPr>
              <w:t>ve věcech technických</w:t>
            </w:r>
          </w:p>
        </w:tc>
        <w:tc>
          <w:tcPr>
            <w:tcW w:w="441" w:type="dxa"/>
            <w:shd w:val="clear" w:color="auto" w:fill="auto"/>
          </w:tcPr>
          <w:p w14:paraId="41AECF06" w14:textId="77777777" w:rsidR="00F6202B" w:rsidRPr="00C069B2" w:rsidRDefault="00F6202B" w:rsidP="00F6202B">
            <w:pPr>
              <w:rPr>
                <w:rFonts w:cs="Arial"/>
              </w:rPr>
            </w:pPr>
            <w:r w:rsidRPr="00C069B2">
              <w:rPr>
                <w:rFonts w:cs="Arial"/>
              </w:rPr>
              <w:t>:</w:t>
            </w:r>
          </w:p>
        </w:tc>
        <w:tc>
          <w:tcPr>
            <w:tcW w:w="5144" w:type="dxa"/>
            <w:shd w:val="clear" w:color="auto" w:fill="auto"/>
          </w:tcPr>
          <w:p w14:paraId="6A48FE55" w14:textId="6349D61B" w:rsidR="00F6202B" w:rsidRPr="00C069B2" w:rsidRDefault="006F7B37" w:rsidP="00F6202B">
            <w:pPr>
              <w:rPr>
                <w:rFonts w:cs="Arial"/>
              </w:rPr>
            </w:pPr>
            <w:r>
              <w:rPr>
                <w:rFonts w:cs="Arial"/>
              </w:rPr>
              <w:t xml:space="preserve">Ing. </w:t>
            </w:r>
            <w:r w:rsidR="00D40F55">
              <w:rPr>
                <w:rFonts w:cs="Arial"/>
              </w:rPr>
              <w:t>Kamil Beňo</w:t>
            </w:r>
            <w:r>
              <w:rPr>
                <w:rFonts w:cs="Arial"/>
              </w:rPr>
              <w:t xml:space="preserve">– vedoucí </w:t>
            </w:r>
            <w:r w:rsidR="00E62C21">
              <w:rPr>
                <w:rFonts w:cs="Arial"/>
              </w:rPr>
              <w:t>o</w:t>
            </w:r>
            <w:r>
              <w:rPr>
                <w:rFonts w:cs="Arial"/>
              </w:rPr>
              <w:t>dboru investic</w:t>
            </w:r>
          </w:p>
        </w:tc>
      </w:tr>
      <w:tr w:rsidR="00F6202B" w:rsidRPr="00C069B2" w14:paraId="5CA491E7" w14:textId="77777777" w:rsidTr="00114CB7">
        <w:trPr>
          <w:trHeight w:val="264"/>
        </w:trPr>
        <w:tc>
          <w:tcPr>
            <w:tcW w:w="3821" w:type="dxa"/>
            <w:shd w:val="clear" w:color="auto" w:fill="auto"/>
          </w:tcPr>
          <w:p w14:paraId="293D2B0F" w14:textId="77777777" w:rsidR="00F6202B" w:rsidRPr="00C069B2" w:rsidRDefault="00F6202B" w:rsidP="00F6202B">
            <w:pPr>
              <w:rPr>
                <w:rFonts w:cs="Arial"/>
              </w:rPr>
            </w:pPr>
            <w:r w:rsidRPr="00C069B2">
              <w:rPr>
                <w:rFonts w:cs="Arial"/>
              </w:rPr>
              <w:t>IČO</w:t>
            </w:r>
          </w:p>
        </w:tc>
        <w:tc>
          <w:tcPr>
            <w:tcW w:w="441" w:type="dxa"/>
            <w:shd w:val="clear" w:color="auto" w:fill="auto"/>
          </w:tcPr>
          <w:p w14:paraId="2AA9A735" w14:textId="77777777" w:rsidR="00F6202B" w:rsidRPr="00C069B2" w:rsidRDefault="00F6202B" w:rsidP="00F6202B">
            <w:pPr>
              <w:rPr>
                <w:rFonts w:cs="Arial"/>
              </w:rPr>
            </w:pPr>
            <w:r w:rsidRPr="00C069B2">
              <w:rPr>
                <w:rFonts w:cs="Arial"/>
              </w:rPr>
              <w:t>:</w:t>
            </w:r>
          </w:p>
        </w:tc>
        <w:tc>
          <w:tcPr>
            <w:tcW w:w="5144" w:type="dxa"/>
            <w:shd w:val="clear" w:color="auto" w:fill="auto"/>
          </w:tcPr>
          <w:p w14:paraId="49805E0A" w14:textId="31A35F18" w:rsidR="00F6202B" w:rsidRPr="00C069B2" w:rsidRDefault="006F7B37" w:rsidP="00F6202B">
            <w:pPr>
              <w:rPr>
                <w:rFonts w:cs="Arial"/>
              </w:rPr>
            </w:pPr>
            <w:r>
              <w:rPr>
                <w:rFonts w:cs="Arial"/>
              </w:rPr>
              <w:t>00283819</w:t>
            </w:r>
          </w:p>
        </w:tc>
      </w:tr>
      <w:tr w:rsidR="00F6202B" w:rsidRPr="00C069B2" w14:paraId="54190468" w14:textId="77777777" w:rsidTr="00114CB7">
        <w:trPr>
          <w:trHeight w:val="280"/>
        </w:trPr>
        <w:tc>
          <w:tcPr>
            <w:tcW w:w="3821" w:type="dxa"/>
            <w:shd w:val="clear" w:color="auto" w:fill="auto"/>
          </w:tcPr>
          <w:p w14:paraId="307E36D1" w14:textId="77777777" w:rsidR="00F6202B" w:rsidRPr="00C069B2" w:rsidRDefault="00F6202B" w:rsidP="00F6202B">
            <w:pPr>
              <w:rPr>
                <w:rFonts w:cs="Arial"/>
              </w:rPr>
            </w:pPr>
            <w:r w:rsidRPr="00C069B2">
              <w:rPr>
                <w:rFonts w:cs="Arial"/>
              </w:rPr>
              <w:t>DIČ</w:t>
            </w:r>
          </w:p>
        </w:tc>
        <w:tc>
          <w:tcPr>
            <w:tcW w:w="441" w:type="dxa"/>
            <w:shd w:val="clear" w:color="auto" w:fill="auto"/>
          </w:tcPr>
          <w:p w14:paraId="7509B8FA" w14:textId="77777777" w:rsidR="00F6202B" w:rsidRPr="00C069B2" w:rsidRDefault="00F6202B" w:rsidP="00F6202B">
            <w:pPr>
              <w:rPr>
                <w:rFonts w:cs="Arial"/>
              </w:rPr>
            </w:pPr>
            <w:r w:rsidRPr="00C069B2">
              <w:rPr>
                <w:rFonts w:cs="Arial"/>
              </w:rPr>
              <w:t>:</w:t>
            </w:r>
          </w:p>
        </w:tc>
        <w:tc>
          <w:tcPr>
            <w:tcW w:w="5144" w:type="dxa"/>
            <w:shd w:val="clear" w:color="auto" w:fill="auto"/>
          </w:tcPr>
          <w:p w14:paraId="110A52D9" w14:textId="2D47C2A0" w:rsidR="00F6202B" w:rsidRPr="00C069B2" w:rsidRDefault="00F6202B" w:rsidP="00F6202B">
            <w:pPr>
              <w:rPr>
                <w:rFonts w:cs="Arial"/>
              </w:rPr>
            </w:pPr>
            <w:r w:rsidRPr="00C069B2">
              <w:rPr>
                <w:rFonts w:cs="Arial"/>
              </w:rPr>
              <w:t>CZ</w:t>
            </w:r>
            <w:r w:rsidR="006F7B37">
              <w:rPr>
                <w:rFonts w:cs="Arial"/>
              </w:rPr>
              <w:t>00283819</w:t>
            </w:r>
          </w:p>
        </w:tc>
      </w:tr>
      <w:tr w:rsidR="00F6202B" w:rsidRPr="00C069B2" w14:paraId="6BA48886" w14:textId="77777777" w:rsidTr="00114CB7">
        <w:trPr>
          <w:trHeight w:val="280"/>
        </w:trPr>
        <w:tc>
          <w:tcPr>
            <w:tcW w:w="3821" w:type="dxa"/>
            <w:shd w:val="clear" w:color="auto" w:fill="auto"/>
          </w:tcPr>
          <w:p w14:paraId="5ECADEC0" w14:textId="77777777" w:rsidR="00F6202B" w:rsidRPr="00C069B2" w:rsidRDefault="00F6202B" w:rsidP="00F6202B">
            <w:pPr>
              <w:rPr>
                <w:rFonts w:cs="Arial"/>
              </w:rPr>
            </w:pPr>
            <w:r w:rsidRPr="00C069B2">
              <w:rPr>
                <w:rFonts w:cs="Arial"/>
              </w:rPr>
              <w:t>Bankovní ústav</w:t>
            </w:r>
          </w:p>
        </w:tc>
        <w:tc>
          <w:tcPr>
            <w:tcW w:w="441" w:type="dxa"/>
            <w:shd w:val="clear" w:color="auto" w:fill="auto"/>
          </w:tcPr>
          <w:p w14:paraId="27D044D7" w14:textId="77777777" w:rsidR="00F6202B" w:rsidRPr="00C069B2" w:rsidRDefault="00F6202B" w:rsidP="00F6202B">
            <w:pPr>
              <w:rPr>
                <w:rFonts w:cs="Arial"/>
              </w:rPr>
            </w:pPr>
            <w:r w:rsidRPr="00C069B2">
              <w:rPr>
                <w:rFonts w:cs="Arial"/>
              </w:rPr>
              <w:t>:</w:t>
            </w:r>
          </w:p>
        </w:tc>
        <w:tc>
          <w:tcPr>
            <w:tcW w:w="5144" w:type="dxa"/>
            <w:shd w:val="clear" w:color="auto" w:fill="auto"/>
          </w:tcPr>
          <w:p w14:paraId="7BEDC4D1" w14:textId="77BD225F" w:rsidR="00F6202B" w:rsidRPr="00C069B2" w:rsidRDefault="006F7B37" w:rsidP="00F6202B">
            <w:pPr>
              <w:rPr>
                <w:rFonts w:cs="Arial"/>
              </w:rPr>
            </w:pPr>
            <w:r>
              <w:rPr>
                <w:rFonts w:cs="Arial"/>
              </w:rPr>
              <w:t>Česká spořitelna</w:t>
            </w:r>
            <w:r w:rsidR="00F6202B" w:rsidRPr="00C069B2">
              <w:rPr>
                <w:rFonts w:cs="Arial"/>
              </w:rPr>
              <w:t>, a.s.</w:t>
            </w:r>
          </w:p>
        </w:tc>
      </w:tr>
      <w:tr w:rsidR="00F6202B" w:rsidRPr="00C069B2" w14:paraId="65EABC8A" w14:textId="77777777" w:rsidTr="00114CB7">
        <w:trPr>
          <w:trHeight w:val="264"/>
        </w:trPr>
        <w:tc>
          <w:tcPr>
            <w:tcW w:w="3821" w:type="dxa"/>
            <w:shd w:val="clear" w:color="auto" w:fill="auto"/>
          </w:tcPr>
          <w:p w14:paraId="22166D99" w14:textId="77777777" w:rsidR="00F6202B" w:rsidRPr="00C069B2" w:rsidRDefault="00F6202B" w:rsidP="00F6202B">
            <w:pPr>
              <w:rPr>
                <w:rFonts w:cs="Arial"/>
              </w:rPr>
            </w:pPr>
            <w:r w:rsidRPr="00C069B2">
              <w:rPr>
                <w:rFonts w:cs="Arial"/>
              </w:rPr>
              <w:t>Číslo účtu</w:t>
            </w:r>
          </w:p>
        </w:tc>
        <w:tc>
          <w:tcPr>
            <w:tcW w:w="441" w:type="dxa"/>
            <w:shd w:val="clear" w:color="auto" w:fill="auto"/>
          </w:tcPr>
          <w:p w14:paraId="5177563B" w14:textId="77777777" w:rsidR="00F6202B" w:rsidRPr="00C069B2" w:rsidRDefault="00F6202B" w:rsidP="00F6202B">
            <w:pPr>
              <w:rPr>
                <w:rFonts w:cs="Arial"/>
              </w:rPr>
            </w:pPr>
            <w:r w:rsidRPr="00C069B2">
              <w:rPr>
                <w:rFonts w:cs="Arial"/>
              </w:rPr>
              <w:t>:</w:t>
            </w:r>
          </w:p>
        </w:tc>
        <w:tc>
          <w:tcPr>
            <w:tcW w:w="5144" w:type="dxa"/>
            <w:shd w:val="clear" w:color="auto" w:fill="auto"/>
          </w:tcPr>
          <w:p w14:paraId="6A33F27E" w14:textId="37FB7243" w:rsidR="00F6202B" w:rsidRPr="00C069B2" w:rsidRDefault="006F7B37" w:rsidP="00F6202B">
            <w:pPr>
              <w:rPr>
                <w:rFonts w:cs="Arial"/>
              </w:rPr>
            </w:pPr>
            <w:r w:rsidRPr="006F7B37">
              <w:rPr>
                <w:rFonts w:cs="Arial"/>
              </w:rPr>
              <w:t>19-1407101369/0800</w:t>
            </w:r>
          </w:p>
        </w:tc>
      </w:tr>
      <w:tr w:rsidR="00F6202B" w:rsidRPr="00C069B2" w14:paraId="63EBFDA8" w14:textId="77777777" w:rsidTr="00114CB7">
        <w:trPr>
          <w:trHeight w:val="280"/>
        </w:trPr>
        <w:tc>
          <w:tcPr>
            <w:tcW w:w="3821" w:type="dxa"/>
            <w:shd w:val="clear" w:color="auto" w:fill="auto"/>
          </w:tcPr>
          <w:p w14:paraId="794FE221" w14:textId="77777777" w:rsidR="00F6202B" w:rsidRPr="00C069B2" w:rsidRDefault="00F6202B" w:rsidP="00F6202B">
            <w:pPr>
              <w:rPr>
                <w:rFonts w:cs="Arial"/>
              </w:rPr>
            </w:pPr>
            <w:r w:rsidRPr="00C069B2">
              <w:rPr>
                <w:rFonts w:cs="Arial"/>
              </w:rPr>
              <w:t>Telefon</w:t>
            </w:r>
          </w:p>
        </w:tc>
        <w:tc>
          <w:tcPr>
            <w:tcW w:w="441" w:type="dxa"/>
            <w:shd w:val="clear" w:color="auto" w:fill="auto"/>
          </w:tcPr>
          <w:p w14:paraId="08A310B1" w14:textId="77777777" w:rsidR="00F6202B" w:rsidRPr="00C069B2" w:rsidRDefault="00F6202B" w:rsidP="00F6202B">
            <w:pPr>
              <w:rPr>
                <w:rFonts w:cs="Arial"/>
              </w:rPr>
            </w:pPr>
            <w:r w:rsidRPr="00C069B2">
              <w:rPr>
                <w:rFonts w:cs="Arial"/>
              </w:rPr>
              <w:t>:</w:t>
            </w:r>
          </w:p>
        </w:tc>
        <w:tc>
          <w:tcPr>
            <w:tcW w:w="5144" w:type="dxa"/>
            <w:shd w:val="clear" w:color="auto" w:fill="auto"/>
          </w:tcPr>
          <w:p w14:paraId="72C3FDC9" w14:textId="5B1B16E5" w:rsidR="00F6202B" w:rsidRPr="00C069B2" w:rsidRDefault="006F7B37" w:rsidP="00F6202B">
            <w:pPr>
              <w:rPr>
                <w:rFonts w:cs="Arial"/>
              </w:rPr>
            </w:pPr>
            <w:r>
              <w:rPr>
                <w:rFonts w:cs="Arial"/>
              </w:rPr>
              <w:t>577 305 13</w:t>
            </w:r>
            <w:r w:rsidR="00A0224D">
              <w:rPr>
                <w:rFonts w:cs="Arial"/>
              </w:rPr>
              <w:t>2</w:t>
            </w:r>
          </w:p>
        </w:tc>
      </w:tr>
      <w:tr w:rsidR="00F6202B" w:rsidRPr="00C069B2" w14:paraId="06FDB55B" w14:textId="77777777" w:rsidTr="00114CB7">
        <w:trPr>
          <w:trHeight w:val="264"/>
        </w:trPr>
        <w:tc>
          <w:tcPr>
            <w:tcW w:w="3821" w:type="dxa"/>
            <w:shd w:val="clear" w:color="auto" w:fill="auto"/>
          </w:tcPr>
          <w:p w14:paraId="6F6EF6C3" w14:textId="77777777" w:rsidR="00F6202B" w:rsidRPr="00C069B2" w:rsidRDefault="00F6202B" w:rsidP="00F6202B">
            <w:pPr>
              <w:rPr>
                <w:rFonts w:cs="Arial"/>
              </w:rPr>
            </w:pPr>
            <w:r w:rsidRPr="00C069B2">
              <w:rPr>
                <w:rFonts w:cs="Arial"/>
              </w:rPr>
              <w:t>E-mail</w:t>
            </w:r>
          </w:p>
        </w:tc>
        <w:tc>
          <w:tcPr>
            <w:tcW w:w="441" w:type="dxa"/>
            <w:shd w:val="clear" w:color="auto" w:fill="auto"/>
          </w:tcPr>
          <w:p w14:paraId="0EFD83CA" w14:textId="77777777" w:rsidR="00F6202B" w:rsidRPr="00C069B2" w:rsidRDefault="00F6202B" w:rsidP="00F6202B">
            <w:pPr>
              <w:rPr>
                <w:rFonts w:cs="Arial"/>
              </w:rPr>
            </w:pPr>
            <w:r w:rsidRPr="00C069B2">
              <w:rPr>
                <w:rFonts w:cs="Arial"/>
              </w:rPr>
              <w:t>:</w:t>
            </w:r>
          </w:p>
        </w:tc>
        <w:tc>
          <w:tcPr>
            <w:tcW w:w="5144" w:type="dxa"/>
            <w:shd w:val="clear" w:color="auto" w:fill="auto"/>
          </w:tcPr>
          <w:p w14:paraId="2EB5940E" w14:textId="481A14E9" w:rsidR="00F6202B" w:rsidRPr="00C069B2" w:rsidRDefault="0096057F" w:rsidP="00D02CE5">
            <w:pPr>
              <w:rPr>
                <w:rFonts w:cs="Arial"/>
              </w:rPr>
            </w:pPr>
            <w:hyperlink r:id="rId12" w:history="1">
              <w:r w:rsidR="00A0224D" w:rsidRPr="00F24BCD">
                <w:rPr>
                  <w:rStyle w:val="Hypertextovodkaz"/>
                  <w:rFonts w:cs="Arial"/>
                </w:rPr>
                <w:t>k</w:t>
              </w:r>
              <w:r w:rsidR="00A0224D" w:rsidRPr="00F24BCD">
                <w:rPr>
                  <w:rStyle w:val="Hypertextovodkaz"/>
                </w:rPr>
                <w:t>amilbeno</w:t>
              </w:r>
              <w:r w:rsidR="00A0224D" w:rsidRPr="00F24BCD">
                <w:rPr>
                  <w:rStyle w:val="Hypertextovodkaz"/>
                  <w:rFonts w:cs="Arial"/>
                </w:rPr>
                <w:t>.meu@brumov-bylnice.cz</w:t>
              </w:r>
            </w:hyperlink>
          </w:p>
        </w:tc>
      </w:tr>
      <w:tr w:rsidR="00F6202B" w:rsidRPr="00C069B2" w14:paraId="6AFE566F" w14:textId="77777777" w:rsidTr="009F4156">
        <w:trPr>
          <w:trHeight w:val="48"/>
        </w:trPr>
        <w:tc>
          <w:tcPr>
            <w:tcW w:w="3821" w:type="dxa"/>
            <w:shd w:val="clear" w:color="auto" w:fill="auto"/>
          </w:tcPr>
          <w:p w14:paraId="4E23167C" w14:textId="77777777" w:rsidR="00F6202B" w:rsidRPr="00C069B2" w:rsidRDefault="00F6202B" w:rsidP="00F6202B">
            <w:pPr>
              <w:rPr>
                <w:rFonts w:cs="Arial"/>
              </w:rPr>
            </w:pPr>
            <w:r w:rsidRPr="00C069B2">
              <w:rPr>
                <w:rFonts w:cs="Arial"/>
              </w:rPr>
              <w:t>ID DS</w:t>
            </w:r>
          </w:p>
        </w:tc>
        <w:tc>
          <w:tcPr>
            <w:tcW w:w="441" w:type="dxa"/>
            <w:shd w:val="clear" w:color="auto" w:fill="auto"/>
          </w:tcPr>
          <w:p w14:paraId="33227641" w14:textId="77777777" w:rsidR="00F6202B" w:rsidRPr="00C069B2" w:rsidRDefault="00F6202B" w:rsidP="00F6202B">
            <w:pPr>
              <w:rPr>
                <w:rFonts w:cs="Arial"/>
              </w:rPr>
            </w:pPr>
            <w:r w:rsidRPr="00C069B2">
              <w:rPr>
                <w:rFonts w:cs="Arial"/>
              </w:rPr>
              <w:t>:</w:t>
            </w:r>
          </w:p>
        </w:tc>
        <w:tc>
          <w:tcPr>
            <w:tcW w:w="5144" w:type="dxa"/>
            <w:shd w:val="clear" w:color="auto" w:fill="auto"/>
          </w:tcPr>
          <w:p w14:paraId="4C1F61F8" w14:textId="2E2C4C24" w:rsidR="00F6202B" w:rsidRPr="00C069B2" w:rsidRDefault="006F7B37" w:rsidP="00F6202B">
            <w:pPr>
              <w:rPr>
                <w:rFonts w:cs="Arial"/>
              </w:rPr>
            </w:pPr>
            <w:r w:rsidRPr="006F7B37">
              <w:rPr>
                <w:rFonts w:cs="Arial"/>
              </w:rPr>
              <w:t>rqcb3a2</w:t>
            </w:r>
          </w:p>
        </w:tc>
      </w:tr>
    </w:tbl>
    <w:p w14:paraId="3A46DD61" w14:textId="77777777" w:rsidR="008253BA" w:rsidRPr="00C069B2" w:rsidRDefault="008253BA" w:rsidP="008253BA">
      <w:pPr>
        <w:pStyle w:val="Textvbloku"/>
        <w:tabs>
          <w:tab w:val="left" w:pos="3402"/>
          <w:tab w:val="left" w:pos="3686"/>
          <w:tab w:val="left" w:pos="3969"/>
        </w:tabs>
        <w:ind w:right="0"/>
        <w:jc w:val="left"/>
        <w:rPr>
          <w:rFonts w:cs="Arial"/>
          <w:sz w:val="20"/>
        </w:rPr>
      </w:pPr>
    </w:p>
    <w:p w14:paraId="21D0E8B2" w14:textId="374ADC9D" w:rsidR="008253BA" w:rsidRPr="00C069B2" w:rsidRDefault="008253BA" w:rsidP="008253BA">
      <w:pPr>
        <w:pStyle w:val="Textvbloku"/>
        <w:tabs>
          <w:tab w:val="left" w:pos="3402"/>
          <w:tab w:val="left" w:pos="3686"/>
          <w:tab w:val="left" w:pos="3969"/>
        </w:tabs>
        <w:ind w:right="0"/>
        <w:jc w:val="left"/>
        <w:rPr>
          <w:rFonts w:cs="Arial"/>
          <w:sz w:val="20"/>
        </w:rPr>
      </w:pPr>
    </w:p>
    <w:p w14:paraId="4DFE3F16" w14:textId="77777777" w:rsidR="001B5283" w:rsidRPr="00C069B2" w:rsidRDefault="001B5283" w:rsidP="008253BA">
      <w:pPr>
        <w:pStyle w:val="Textvbloku"/>
        <w:tabs>
          <w:tab w:val="left" w:pos="3402"/>
          <w:tab w:val="left" w:pos="3686"/>
          <w:tab w:val="left" w:pos="3969"/>
        </w:tabs>
        <w:ind w:right="0"/>
        <w:jc w:val="left"/>
        <w:rPr>
          <w:rFonts w:cs="Arial"/>
          <w:sz w:val="20"/>
        </w:rPr>
      </w:pPr>
    </w:p>
    <w:tbl>
      <w:tblPr>
        <w:tblW w:w="4253" w:type="dxa"/>
        <w:tblLook w:val="04A0" w:firstRow="1" w:lastRow="0" w:firstColumn="1" w:lastColumn="0" w:noHBand="0" w:noVBand="1"/>
      </w:tblPr>
      <w:tblGrid>
        <w:gridCol w:w="3828"/>
        <w:gridCol w:w="425"/>
      </w:tblGrid>
      <w:tr w:rsidR="00A0224D" w:rsidRPr="00C069B2" w14:paraId="1C71B21D" w14:textId="77777777" w:rsidTr="00A0224D">
        <w:tc>
          <w:tcPr>
            <w:tcW w:w="3828" w:type="dxa"/>
            <w:shd w:val="clear" w:color="auto" w:fill="auto"/>
          </w:tcPr>
          <w:p w14:paraId="667BB327" w14:textId="77777777" w:rsidR="00A0224D" w:rsidRPr="00C069B2" w:rsidRDefault="00A0224D" w:rsidP="00114CB7">
            <w:pPr>
              <w:rPr>
                <w:rStyle w:val="Tun"/>
              </w:rPr>
            </w:pPr>
            <w:r w:rsidRPr="00C069B2">
              <w:rPr>
                <w:rStyle w:val="Tun"/>
              </w:rPr>
              <w:t>Zhotovitel</w:t>
            </w:r>
          </w:p>
        </w:tc>
        <w:tc>
          <w:tcPr>
            <w:tcW w:w="425" w:type="dxa"/>
            <w:shd w:val="clear" w:color="auto" w:fill="auto"/>
          </w:tcPr>
          <w:p w14:paraId="3294CBBD" w14:textId="77777777" w:rsidR="00A0224D" w:rsidRPr="00C069B2" w:rsidRDefault="00A0224D" w:rsidP="00114CB7">
            <w:pPr>
              <w:rPr>
                <w:rFonts w:cs="Arial"/>
              </w:rPr>
            </w:pPr>
            <w:r w:rsidRPr="00C069B2">
              <w:rPr>
                <w:rFonts w:cs="Arial"/>
              </w:rPr>
              <w:t>:</w:t>
            </w:r>
          </w:p>
        </w:tc>
      </w:tr>
      <w:tr w:rsidR="00A0224D" w:rsidRPr="00C069B2" w14:paraId="5AF8600E" w14:textId="77777777" w:rsidTr="00A0224D">
        <w:tc>
          <w:tcPr>
            <w:tcW w:w="3828" w:type="dxa"/>
            <w:shd w:val="clear" w:color="auto" w:fill="auto"/>
          </w:tcPr>
          <w:p w14:paraId="50CABB55" w14:textId="77777777" w:rsidR="00A0224D" w:rsidRPr="00C069B2" w:rsidRDefault="00A0224D" w:rsidP="00114CB7">
            <w:pPr>
              <w:rPr>
                <w:rFonts w:cs="Arial"/>
              </w:rPr>
            </w:pPr>
            <w:r w:rsidRPr="00C069B2">
              <w:rPr>
                <w:rFonts w:cs="Arial"/>
              </w:rPr>
              <w:t>Sídlo</w:t>
            </w:r>
          </w:p>
        </w:tc>
        <w:tc>
          <w:tcPr>
            <w:tcW w:w="425" w:type="dxa"/>
            <w:shd w:val="clear" w:color="auto" w:fill="auto"/>
          </w:tcPr>
          <w:p w14:paraId="0C817995" w14:textId="77777777" w:rsidR="00A0224D" w:rsidRPr="00C069B2" w:rsidRDefault="00A0224D" w:rsidP="00114CB7">
            <w:pPr>
              <w:rPr>
                <w:rFonts w:cs="Arial"/>
              </w:rPr>
            </w:pPr>
            <w:r w:rsidRPr="00C069B2">
              <w:rPr>
                <w:rFonts w:cs="Arial"/>
              </w:rPr>
              <w:t>:</w:t>
            </w:r>
          </w:p>
        </w:tc>
      </w:tr>
      <w:tr w:rsidR="00A0224D" w:rsidRPr="00C069B2" w14:paraId="5694FE31" w14:textId="77777777" w:rsidTr="00A0224D">
        <w:tc>
          <w:tcPr>
            <w:tcW w:w="3828" w:type="dxa"/>
            <w:shd w:val="clear" w:color="auto" w:fill="auto"/>
          </w:tcPr>
          <w:p w14:paraId="0589D75A" w14:textId="77777777" w:rsidR="00A0224D" w:rsidRPr="00C069B2" w:rsidRDefault="00A0224D" w:rsidP="00114CB7">
            <w:pPr>
              <w:rPr>
                <w:rFonts w:cs="Arial"/>
              </w:rPr>
            </w:pPr>
            <w:r w:rsidRPr="00C069B2">
              <w:rPr>
                <w:rFonts w:cs="Arial"/>
              </w:rPr>
              <w:t>Statutární orgán</w:t>
            </w:r>
          </w:p>
        </w:tc>
        <w:tc>
          <w:tcPr>
            <w:tcW w:w="425" w:type="dxa"/>
            <w:shd w:val="clear" w:color="auto" w:fill="auto"/>
          </w:tcPr>
          <w:p w14:paraId="14173824" w14:textId="77777777" w:rsidR="00A0224D" w:rsidRPr="00C069B2" w:rsidRDefault="00A0224D" w:rsidP="00114CB7">
            <w:pPr>
              <w:rPr>
                <w:rFonts w:cs="Arial"/>
              </w:rPr>
            </w:pPr>
            <w:r w:rsidRPr="00C069B2">
              <w:rPr>
                <w:rFonts w:cs="Arial"/>
              </w:rPr>
              <w:t>:</w:t>
            </w:r>
          </w:p>
        </w:tc>
      </w:tr>
      <w:tr w:rsidR="00A0224D" w:rsidRPr="00C069B2" w14:paraId="0E727850" w14:textId="77777777" w:rsidTr="00A0224D">
        <w:tc>
          <w:tcPr>
            <w:tcW w:w="3828" w:type="dxa"/>
            <w:shd w:val="clear" w:color="auto" w:fill="auto"/>
          </w:tcPr>
          <w:p w14:paraId="2CE87FF5" w14:textId="77777777" w:rsidR="00A0224D" w:rsidRPr="00C069B2" w:rsidRDefault="00A0224D" w:rsidP="00114CB7">
            <w:pPr>
              <w:rPr>
                <w:rFonts w:cs="Arial"/>
              </w:rPr>
            </w:pPr>
            <w:r w:rsidRPr="00C069B2">
              <w:rPr>
                <w:rFonts w:cs="Arial"/>
              </w:rPr>
              <w:t>Zapsán v obchodním rejstříku</w:t>
            </w:r>
          </w:p>
        </w:tc>
        <w:tc>
          <w:tcPr>
            <w:tcW w:w="425" w:type="dxa"/>
            <w:shd w:val="clear" w:color="auto" w:fill="auto"/>
          </w:tcPr>
          <w:p w14:paraId="6E81B1E4" w14:textId="77777777" w:rsidR="00A0224D" w:rsidRPr="00C069B2" w:rsidRDefault="00A0224D" w:rsidP="00114CB7">
            <w:pPr>
              <w:rPr>
                <w:rFonts w:cs="Arial"/>
              </w:rPr>
            </w:pPr>
            <w:r w:rsidRPr="00C069B2">
              <w:rPr>
                <w:rFonts w:cs="Arial"/>
              </w:rPr>
              <w:t>:</w:t>
            </w:r>
          </w:p>
        </w:tc>
      </w:tr>
      <w:tr w:rsidR="00A0224D" w:rsidRPr="00C069B2" w14:paraId="06F3827B" w14:textId="77777777" w:rsidTr="00A0224D">
        <w:tc>
          <w:tcPr>
            <w:tcW w:w="3828" w:type="dxa"/>
            <w:shd w:val="clear" w:color="auto" w:fill="auto"/>
          </w:tcPr>
          <w:p w14:paraId="587E598C" w14:textId="77777777" w:rsidR="00A0224D" w:rsidRPr="00C069B2" w:rsidRDefault="00A0224D" w:rsidP="00114CB7">
            <w:pPr>
              <w:rPr>
                <w:rFonts w:cs="Arial"/>
              </w:rPr>
            </w:pPr>
            <w:r w:rsidRPr="00C069B2">
              <w:rPr>
                <w:rFonts w:cs="Arial"/>
              </w:rPr>
              <w:t>Osoby oprávněné jednat</w:t>
            </w:r>
          </w:p>
        </w:tc>
        <w:tc>
          <w:tcPr>
            <w:tcW w:w="425" w:type="dxa"/>
            <w:shd w:val="clear" w:color="auto" w:fill="auto"/>
          </w:tcPr>
          <w:p w14:paraId="023E35F4" w14:textId="77777777" w:rsidR="00A0224D" w:rsidRPr="00C069B2" w:rsidRDefault="00A0224D" w:rsidP="00114CB7">
            <w:pPr>
              <w:rPr>
                <w:rFonts w:cs="Arial"/>
              </w:rPr>
            </w:pPr>
            <w:r w:rsidRPr="00C069B2">
              <w:rPr>
                <w:rFonts w:cs="Arial"/>
              </w:rPr>
              <w:t>:</w:t>
            </w:r>
          </w:p>
        </w:tc>
      </w:tr>
      <w:tr w:rsidR="00A0224D" w:rsidRPr="00C069B2" w14:paraId="683D93AE" w14:textId="77777777" w:rsidTr="00A0224D">
        <w:tc>
          <w:tcPr>
            <w:tcW w:w="3828" w:type="dxa"/>
            <w:shd w:val="clear" w:color="auto" w:fill="auto"/>
          </w:tcPr>
          <w:p w14:paraId="46E16932" w14:textId="77777777" w:rsidR="00A0224D" w:rsidRPr="00C069B2" w:rsidRDefault="00A0224D" w:rsidP="008141D5">
            <w:pPr>
              <w:pStyle w:val="Odstavecseseznamem"/>
              <w:numPr>
                <w:ilvl w:val="0"/>
                <w:numId w:val="2"/>
              </w:numPr>
              <w:rPr>
                <w:rFonts w:cs="Arial"/>
              </w:rPr>
            </w:pPr>
            <w:r w:rsidRPr="00C069B2">
              <w:rPr>
                <w:rFonts w:cs="Arial"/>
              </w:rPr>
              <w:t>ve věcech smluvních</w:t>
            </w:r>
          </w:p>
        </w:tc>
        <w:tc>
          <w:tcPr>
            <w:tcW w:w="425" w:type="dxa"/>
            <w:shd w:val="clear" w:color="auto" w:fill="auto"/>
          </w:tcPr>
          <w:p w14:paraId="508D8C10" w14:textId="77777777" w:rsidR="00A0224D" w:rsidRPr="00C069B2" w:rsidRDefault="00A0224D" w:rsidP="00114CB7">
            <w:pPr>
              <w:rPr>
                <w:rFonts w:cs="Arial"/>
              </w:rPr>
            </w:pPr>
            <w:r w:rsidRPr="00C069B2">
              <w:rPr>
                <w:rFonts w:cs="Arial"/>
              </w:rPr>
              <w:t>:</w:t>
            </w:r>
          </w:p>
        </w:tc>
      </w:tr>
      <w:tr w:rsidR="00A0224D" w:rsidRPr="00C069B2" w14:paraId="6004EC63" w14:textId="77777777" w:rsidTr="00A0224D">
        <w:tc>
          <w:tcPr>
            <w:tcW w:w="3828" w:type="dxa"/>
            <w:shd w:val="clear" w:color="auto" w:fill="auto"/>
          </w:tcPr>
          <w:p w14:paraId="1D576D61" w14:textId="77777777" w:rsidR="00A0224D" w:rsidRPr="00C069B2" w:rsidRDefault="00A0224D" w:rsidP="008141D5">
            <w:pPr>
              <w:pStyle w:val="Odstavecseseznamem"/>
              <w:numPr>
                <w:ilvl w:val="0"/>
                <w:numId w:val="2"/>
              </w:numPr>
              <w:rPr>
                <w:rFonts w:cs="Arial"/>
              </w:rPr>
            </w:pPr>
            <w:r w:rsidRPr="00C069B2">
              <w:rPr>
                <w:rFonts w:cs="Arial"/>
              </w:rPr>
              <w:t>ve věcech technických</w:t>
            </w:r>
          </w:p>
        </w:tc>
        <w:tc>
          <w:tcPr>
            <w:tcW w:w="425" w:type="dxa"/>
            <w:shd w:val="clear" w:color="auto" w:fill="auto"/>
          </w:tcPr>
          <w:p w14:paraId="3E0BDCAF" w14:textId="77777777" w:rsidR="00A0224D" w:rsidRPr="00C069B2" w:rsidRDefault="00A0224D" w:rsidP="00114CB7">
            <w:pPr>
              <w:rPr>
                <w:rFonts w:cs="Arial"/>
              </w:rPr>
            </w:pPr>
            <w:r w:rsidRPr="00C069B2">
              <w:rPr>
                <w:rFonts w:cs="Arial"/>
              </w:rPr>
              <w:t>:</w:t>
            </w:r>
          </w:p>
        </w:tc>
      </w:tr>
      <w:tr w:rsidR="00A0224D" w:rsidRPr="00C069B2" w14:paraId="6B3C657B" w14:textId="77777777" w:rsidTr="00A0224D">
        <w:tc>
          <w:tcPr>
            <w:tcW w:w="3828" w:type="dxa"/>
            <w:shd w:val="clear" w:color="auto" w:fill="auto"/>
          </w:tcPr>
          <w:p w14:paraId="37ED8308" w14:textId="77777777" w:rsidR="00A0224D" w:rsidRPr="00C069B2" w:rsidRDefault="00A0224D" w:rsidP="00114CB7">
            <w:pPr>
              <w:rPr>
                <w:rFonts w:cs="Arial"/>
              </w:rPr>
            </w:pPr>
            <w:r w:rsidRPr="00C069B2">
              <w:rPr>
                <w:rFonts w:cs="Arial"/>
              </w:rPr>
              <w:t>IČO</w:t>
            </w:r>
          </w:p>
        </w:tc>
        <w:tc>
          <w:tcPr>
            <w:tcW w:w="425" w:type="dxa"/>
            <w:shd w:val="clear" w:color="auto" w:fill="auto"/>
          </w:tcPr>
          <w:p w14:paraId="2DC8A76B" w14:textId="77777777" w:rsidR="00A0224D" w:rsidRPr="00C069B2" w:rsidRDefault="00A0224D" w:rsidP="00114CB7">
            <w:pPr>
              <w:rPr>
                <w:rFonts w:cs="Arial"/>
              </w:rPr>
            </w:pPr>
            <w:r w:rsidRPr="00C069B2">
              <w:rPr>
                <w:rFonts w:cs="Arial"/>
              </w:rPr>
              <w:t>:</w:t>
            </w:r>
          </w:p>
        </w:tc>
      </w:tr>
      <w:tr w:rsidR="00A0224D" w:rsidRPr="00C069B2" w14:paraId="6CF0675B" w14:textId="77777777" w:rsidTr="00A0224D">
        <w:tc>
          <w:tcPr>
            <w:tcW w:w="3828" w:type="dxa"/>
            <w:shd w:val="clear" w:color="auto" w:fill="auto"/>
          </w:tcPr>
          <w:p w14:paraId="070E0045" w14:textId="77777777" w:rsidR="00A0224D" w:rsidRPr="00C069B2" w:rsidRDefault="00A0224D" w:rsidP="00114CB7">
            <w:pPr>
              <w:rPr>
                <w:rFonts w:cs="Arial"/>
              </w:rPr>
            </w:pPr>
            <w:r w:rsidRPr="00C069B2">
              <w:rPr>
                <w:rFonts w:cs="Arial"/>
              </w:rPr>
              <w:t>DIČ</w:t>
            </w:r>
          </w:p>
        </w:tc>
        <w:tc>
          <w:tcPr>
            <w:tcW w:w="425" w:type="dxa"/>
            <w:shd w:val="clear" w:color="auto" w:fill="auto"/>
          </w:tcPr>
          <w:p w14:paraId="3F2D0FCA" w14:textId="77777777" w:rsidR="00A0224D" w:rsidRPr="00C069B2" w:rsidRDefault="00A0224D" w:rsidP="00114CB7">
            <w:pPr>
              <w:rPr>
                <w:rFonts w:cs="Arial"/>
              </w:rPr>
            </w:pPr>
            <w:r w:rsidRPr="00C069B2">
              <w:rPr>
                <w:rFonts w:cs="Arial"/>
              </w:rPr>
              <w:t>:</w:t>
            </w:r>
          </w:p>
        </w:tc>
      </w:tr>
      <w:tr w:rsidR="00A0224D" w:rsidRPr="00C069B2" w14:paraId="323A5E6A" w14:textId="77777777" w:rsidTr="00A0224D">
        <w:tc>
          <w:tcPr>
            <w:tcW w:w="3828" w:type="dxa"/>
            <w:shd w:val="clear" w:color="auto" w:fill="auto"/>
          </w:tcPr>
          <w:p w14:paraId="5DB9F682" w14:textId="77777777" w:rsidR="00A0224D" w:rsidRPr="00C069B2" w:rsidRDefault="00A0224D" w:rsidP="00114CB7">
            <w:pPr>
              <w:rPr>
                <w:rFonts w:cs="Arial"/>
              </w:rPr>
            </w:pPr>
            <w:r w:rsidRPr="00C069B2">
              <w:rPr>
                <w:rFonts w:cs="Arial"/>
              </w:rPr>
              <w:t>Bankovní ústav</w:t>
            </w:r>
          </w:p>
        </w:tc>
        <w:tc>
          <w:tcPr>
            <w:tcW w:w="425" w:type="dxa"/>
            <w:shd w:val="clear" w:color="auto" w:fill="auto"/>
          </w:tcPr>
          <w:p w14:paraId="4232BB28" w14:textId="77777777" w:rsidR="00A0224D" w:rsidRPr="00C069B2" w:rsidRDefault="00A0224D" w:rsidP="00114CB7">
            <w:pPr>
              <w:rPr>
                <w:rFonts w:cs="Arial"/>
              </w:rPr>
            </w:pPr>
            <w:r w:rsidRPr="00C069B2">
              <w:rPr>
                <w:rFonts w:cs="Arial"/>
              </w:rPr>
              <w:t>:</w:t>
            </w:r>
          </w:p>
        </w:tc>
      </w:tr>
      <w:tr w:rsidR="00A0224D" w:rsidRPr="00C069B2" w14:paraId="54DA6596" w14:textId="77777777" w:rsidTr="00A0224D">
        <w:tc>
          <w:tcPr>
            <w:tcW w:w="3828" w:type="dxa"/>
            <w:shd w:val="clear" w:color="auto" w:fill="auto"/>
          </w:tcPr>
          <w:p w14:paraId="0444D8D6" w14:textId="77777777" w:rsidR="00A0224D" w:rsidRPr="00C069B2" w:rsidRDefault="00A0224D" w:rsidP="00114CB7">
            <w:pPr>
              <w:rPr>
                <w:rFonts w:cs="Arial"/>
              </w:rPr>
            </w:pPr>
            <w:r w:rsidRPr="00C069B2">
              <w:rPr>
                <w:rFonts w:cs="Arial"/>
              </w:rPr>
              <w:t>Číslo účtu</w:t>
            </w:r>
          </w:p>
        </w:tc>
        <w:tc>
          <w:tcPr>
            <w:tcW w:w="425" w:type="dxa"/>
            <w:shd w:val="clear" w:color="auto" w:fill="auto"/>
          </w:tcPr>
          <w:p w14:paraId="603F326D" w14:textId="77777777" w:rsidR="00A0224D" w:rsidRPr="00C069B2" w:rsidRDefault="00A0224D" w:rsidP="00114CB7">
            <w:pPr>
              <w:rPr>
                <w:rFonts w:cs="Arial"/>
              </w:rPr>
            </w:pPr>
            <w:r w:rsidRPr="00C069B2">
              <w:rPr>
                <w:rFonts w:cs="Arial"/>
              </w:rPr>
              <w:t>:</w:t>
            </w:r>
          </w:p>
        </w:tc>
      </w:tr>
      <w:tr w:rsidR="00A0224D" w:rsidRPr="00C069B2" w14:paraId="2975BCC0" w14:textId="77777777" w:rsidTr="00A0224D">
        <w:tc>
          <w:tcPr>
            <w:tcW w:w="3828" w:type="dxa"/>
            <w:shd w:val="clear" w:color="auto" w:fill="auto"/>
          </w:tcPr>
          <w:p w14:paraId="59781092" w14:textId="77777777" w:rsidR="00A0224D" w:rsidRPr="00C069B2" w:rsidRDefault="00A0224D" w:rsidP="00114CB7">
            <w:pPr>
              <w:rPr>
                <w:rFonts w:cs="Arial"/>
              </w:rPr>
            </w:pPr>
            <w:r w:rsidRPr="00C069B2">
              <w:rPr>
                <w:rFonts w:cs="Arial"/>
              </w:rPr>
              <w:t>Telefon</w:t>
            </w:r>
          </w:p>
        </w:tc>
        <w:tc>
          <w:tcPr>
            <w:tcW w:w="425" w:type="dxa"/>
            <w:shd w:val="clear" w:color="auto" w:fill="auto"/>
          </w:tcPr>
          <w:p w14:paraId="6E208C26" w14:textId="77777777" w:rsidR="00A0224D" w:rsidRPr="00C069B2" w:rsidRDefault="00A0224D" w:rsidP="00114CB7">
            <w:pPr>
              <w:rPr>
                <w:rFonts w:cs="Arial"/>
              </w:rPr>
            </w:pPr>
            <w:r w:rsidRPr="00C069B2">
              <w:rPr>
                <w:rFonts w:cs="Arial"/>
              </w:rPr>
              <w:t>:</w:t>
            </w:r>
          </w:p>
        </w:tc>
      </w:tr>
      <w:tr w:rsidR="00A0224D" w:rsidRPr="00C069B2" w14:paraId="070A526B" w14:textId="77777777" w:rsidTr="00A0224D">
        <w:tc>
          <w:tcPr>
            <w:tcW w:w="3828" w:type="dxa"/>
            <w:shd w:val="clear" w:color="auto" w:fill="auto"/>
          </w:tcPr>
          <w:p w14:paraId="24D6ED64" w14:textId="77777777" w:rsidR="00A0224D" w:rsidRPr="00C069B2" w:rsidRDefault="00A0224D" w:rsidP="00114CB7">
            <w:pPr>
              <w:rPr>
                <w:rFonts w:cs="Arial"/>
              </w:rPr>
            </w:pPr>
            <w:r w:rsidRPr="00C069B2">
              <w:rPr>
                <w:rFonts w:cs="Arial"/>
              </w:rPr>
              <w:t>E-mail</w:t>
            </w:r>
          </w:p>
        </w:tc>
        <w:tc>
          <w:tcPr>
            <w:tcW w:w="425" w:type="dxa"/>
            <w:shd w:val="clear" w:color="auto" w:fill="auto"/>
          </w:tcPr>
          <w:p w14:paraId="645DCE6C" w14:textId="77777777" w:rsidR="00A0224D" w:rsidRPr="00C069B2" w:rsidRDefault="00A0224D" w:rsidP="00114CB7">
            <w:pPr>
              <w:rPr>
                <w:rFonts w:cs="Arial"/>
              </w:rPr>
            </w:pPr>
            <w:r w:rsidRPr="00C069B2">
              <w:rPr>
                <w:rFonts w:cs="Arial"/>
              </w:rPr>
              <w:t>:</w:t>
            </w:r>
          </w:p>
        </w:tc>
      </w:tr>
      <w:tr w:rsidR="00A0224D" w:rsidRPr="00C069B2" w14:paraId="363D4FF3" w14:textId="77777777" w:rsidTr="00A0224D">
        <w:tc>
          <w:tcPr>
            <w:tcW w:w="3828" w:type="dxa"/>
            <w:shd w:val="clear" w:color="auto" w:fill="auto"/>
          </w:tcPr>
          <w:p w14:paraId="320896D5" w14:textId="77777777" w:rsidR="00A0224D" w:rsidRPr="00C069B2" w:rsidRDefault="00A0224D" w:rsidP="00114CB7">
            <w:pPr>
              <w:rPr>
                <w:rFonts w:cs="Arial"/>
              </w:rPr>
            </w:pPr>
            <w:r w:rsidRPr="00C069B2">
              <w:rPr>
                <w:rFonts w:cs="Arial"/>
              </w:rPr>
              <w:t>ID DS</w:t>
            </w:r>
          </w:p>
        </w:tc>
        <w:tc>
          <w:tcPr>
            <w:tcW w:w="425" w:type="dxa"/>
            <w:shd w:val="clear" w:color="auto" w:fill="auto"/>
          </w:tcPr>
          <w:p w14:paraId="0E8F398E" w14:textId="77777777" w:rsidR="00A0224D" w:rsidRPr="00C069B2" w:rsidRDefault="00A0224D" w:rsidP="00114CB7">
            <w:pPr>
              <w:rPr>
                <w:rFonts w:cs="Arial"/>
              </w:rPr>
            </w:pPr>
            <w:r w:rsidRPr="00C069B2">
              <w:rPr>
                <w:rFonts w:cs="Arial"/>
              </w:rPr>
              <w:t>:</w:t>
            </w:r>
          </w:p>
        </w:tc>
      </w:tr>
    </w:tbl>
    <w:p w14:paraId="6930E189" w14:textId="77777777" w:rsidR="008253BA" w:rsidRPr="00C069B2" w:rsidRDefault="008253BA" w:rsidP="008253BA">
      <w:pPr>
        <w:pStyle w:val="Textvbloku"/>
        <w:tabs>
          <w:tab w:val="num" w:pos="0"/>
        </w:tabs>
        <w:rPr>
          <w:rFonts w:cs="Arial"/>
          <w:b/>
          <w:sz w:val="20"/>
        </w:rPr>
      </w:pPr>
    </w:p>
    <w:p w14:paraId="134930D2" w14:textId="07BA479C" w:rsidR="000D0A97" w:rsidRPr="00C069B2" w:rsidRDefault="008253BA" w:rsidP="00EF0A83">
      <w:pPr>
        <w:pStyle w:val="KUsmlouva-1rove"/>
        <w:jc w:val="left"/>
      </w:pPr>
      <w:r w:rsidRPr="00C069B2">
        <w:br w:type="page"/>
      </w:r>
      <w:r w:rsidR="002B741C" w:rsidRPr="00C069B2">
        <w:lastRenderedPageBreak/>
        <w:t>P</w:t>
      </w:r>
      <w:r w:rsidR="00DE0419" w:rsidRPr="00C069B2">
        <w:t>ředmět smlouvy</w:t>
      </w:r>
    </w:p>
    <w:p w14:paraId="3D3EEF72" w14:textId="169C1B27" w:rsidR="00442E9F" w:rsidRPr="00C069B2" w:rsidRDefault="00D02CE5" w:rsidP="00D02CE5">
      <w:pPr>
        <w:jc w:val="both"/>
        <w:rPr>
          <w:rFonts w:cs="Arial"/>
        </w:rPr>
      </w:pPr>
      <w:r w:rsidRPr="00C069B2">
        <w:rPr>
          <w:rFonts w:cs="Arial"/>
        </w:rPr>
        <w:t xml:space="preserve">Zhotovitel se zavazuje za podmínek dohodnutých v této smlouvě a v souladu s příslušnými právními předpisy zpracovat a předat objednateli projektovou dokumentaci - (dále jen „dílo“) a vykonávat dále sjednané činnosti na akci: </w:t>
      </w:r>
    </w:p>
    <w:p w14:paraId="79E298EA" w14:textId="4AC59057" w:rsidR="000D0A97" w:rsidRPr="00C069B2" w:rsidRDefault="00D02CE5" w:rsidP="00D02CE5">
      <w:pPr>
        <w:pStyle w:val="KUsmlouva-2rove"/>
        <w:numPr>
          <w:ilvl w:val="0"/>
          <w:numId w:val="0"/>
        </w:numPr>
        <w:ind w:left="567"/>
        <w:jc w:val="center"/>
        <w:rPr>
          <w:b/>
        </w:rPr>
      </w:pPr>
      <w:r w:rsidRPr="00C069B2">
        <w:rPr>
          <w:b/>
        </w:rPr>
        <w:t>„</w:t>
      </w:r>
      <w:r w:rsidR="008B6790">
        <w:rPr>
          <w:b/>
        </w:rPr>
        <w:t>Obnova</w:t>
      </w:r>
      <w:r w:rsidR="00A0224D">
        <w:rPr>
          <w:b/>
        </w:rPr>
        <w:t xml:space="preserve"> smuteční síně, Brumov-Bylnice – projektová dokumentace</w:t>
      </w:r>
      <w:r w:rsidRPr="00C069B2">
        <w:rPr>
          <w:b/>
        </w:rPr>
        <w:t>“</w:t>
      </w:r>
    </w:p>
    <w:p w14:paraId="7B664A15" w14:textId="4F6D5B33" w:rsidR="00FD3051" w:rsidRPr="00C069B2" w:rsidRDefault="00343E05" w:rsidP="00EF0A83">
      <w:pPr>
        <w:pStyle w:val="KUsmlouva-1rove"/>
        <w:jc w:val="left"/>
        <w:rPr>
          <w:caps w:val="0"/>
        </w:rPr>
      </w:pPr>
      <w:r w:rsidRPr="00C069B2">
        <w:t>Rozsah a členění díla</w:t>
      </w:r>
      <w:bookmarkStart w:id="0" w:name="_Ref23235945"/>
    </w:p>
    <w:p w14:paraId="74A90477" w14:textId="0C578F01" w:rsidR="00E7507C" w:rsidRPr="00C069B2" w:rsidRDefault="00D02CE5" w:rsidP="00E7507C">
      <w:pPr>
        <w:pStyle w:val="KUsmlouva-2rove"/>
      </w:pPr>
      <w:bookmarkStart w:id="1" w:name="_Ref134011008"/>
      <w:bookmarkStart w:id="2" w:name="_Ref42688277"/>
      <w:r w:rsidRPr="00C069B2">
        <w:rPr>
          <w:b/>
        </w:rPr>
        <w:t>Projektová dokumentace</w:t>
      </w:r>
      <w:r w:rsidR="00C946A1" w:rsidRPr="00C069B2">
        <w:t xml:space="preserve"> </w:t>
      </w:r>
      <w:r w:rsidR="003D12DE" w:rsidRPr="00C069B2">
        <w:rPr>
          <w:b/>
        </w:rPr>
        <w:t xml:space="preserve">pro </w:t>
      </w:r>
      <w:r w:rsidR="00A0224D">
        <w:rPr>
          <w:b/>
        </w:rPr>
        <w:t>stavební povolen</w:t>
      </w:r>
      <w:r w:rsidR="006C7A87">
        <w:rPr>
          <w:b/>
        </w:rPr>
        <w:t>í</w:t>
      </w:r>
      <w:r w:rsidR="003D12DE" w:rsidRPr="00C069B2">
        <w:rPr>
          <w:b/>
        </w:rPr>
        <w:t xml:space="preserve"> </w:t>
      </w:r>
      <w:r w:rsidR="00A0224D">
        <w:rPr>
          <w:b/>
        </w:rPr>
        <w:t>v</w:t>
      </w:r>
      <w:r w:rsidR="003D12DE" w:rsidRPr="00C069B2">
        <w:rPr>
          <w:b/>
        </w:rPr>
        <w:t xml:space="preserve"> rozsahu dle </w:t>
      </w:r>
      <w:r w:rsidR="00A0224D">
        <w:rPr>
          <w:b/>
        </w:rPr>
        <w:t>vyhlášky</w:t>
      </w:r>
      <w:r w:rsidR="00C9016D">
        <w:rPr>
          <w:b/>
        </w:rPr>
        <w:t xml:space="preserve"> č. 131/2024 </w:t>
      </w:r>
      <w:proofErr w:type="spellStart"/>
      <w:r w:rsidR="00C9016D">
        <w:rPr>
          <w:b/>
        </w:rPr>
        <w:t>Sb</w:t>
      </w:r>
      <w:proofErr w:type="spellEnd"/>
      <w:r w:rsidR="00C9016D">
        <w:rPr>
          <w:b/>
        </w:rPr>
        <w:t>,</w:t>
      </w:r>
      <w:r w:rsidR="00A0224D">
        <w:rPr>
          <w:b/>
        </w:rPr>
        <w:t xml:space="preserve"> o dokumentaci staveb </w:t>
      </w:r>
      <w:r w:rsidR="003D12DE" w:rsidRPr="00C069B2">
        <w:rPr>
          <w:b/>
        </w:rPr>
        <w:t xml:space="preserve">a zákona č. </w:t>
      </w:r>
      <w:r w:rsidR="00A0224D">
        <w:rPr>
          <w:b/>
        </w:rPr>
        <w:t>2</w:t>
      </w:r>
      <w:r w:rsidR="003D12DE" w:rsidRPr="00C069B2">
        <w:rPr>
          <w:b/>
        </w:rPr>
        <w:t>83/20</w:t>
      </w:r>
      <w:r w:rsidR="00A0224D">
        <w:rPr>
          <w:b/>
        </w:rPr>
        <w:t>21</w:t>
      </w:r>
      <w:r w:rsidR="003D12DE" w:rsidRPr="00C069B2">
        <w:rPr>
          <w:b/>
        </w:rPr>
        <w:t xml:space="preserve"> Sb., </w:t>
      </w:r>
      <w:r w:rsidR="00A0224D">
        <w:rPr>
          <w:b/>
        </w:rPr>
        <w:t>stavební zákon (nový,)</w:t>
      </w:r>
      <w:r w:rsidR="003D12DE" w:rsidRPr="00C069B2">
        <w:rPr>
          <w:b/>
        </w:rPr>
        <w:t xml:space="preserve"> v platném znění</w:t>
      </w:r>
      <w:bookmarkEnd w:id="1"/>
    </w:p>
    <w:bookmarkEnd w:id="0"/>
    <w:bookmarkEnd w:id="2"/>
    <w:p w14:paraId="654E11D3" w14:textId="3242E465" w:rsidR="003D12DE" w:rsidRPr="00C069B2" w:rsidRDefault="003D12DE" w:rsidP="003D12DE">
      <w:pPr>
        <w:pStyle w:val="KUsmlouva-3rove"/>
      </w:pPr>
      <w:r w:rsidRPr="00C069B2">
        <w:t xml:space="preserve">vypracování všech dokladů, které budou sloužit jako příloha k žádosti </w:t>
      </w:r>
      <w:r w:rsidR="00BE5A21">
        <w:t xml:space="preserve">o </w:t>
      </w:r>
      <w:r w:rsidR="00530A25">
        <w:t xml:space="preserve">stavební </w:t>
      </w:r>
      <w:r w:rsidR="00BE5A21">
        <w:t>povolení</w:t>
      </w:r>
      <w:r w:rsidR="006C7A87">
        <w:t>;</w:t>
      </w:r>
    </w:p>
    <w:p w14:paraId="7F0EB60C" w14:textId="77777777" w:rsidR="003D12DE" w:rsidRPr="00C069B2" w:rsidRDefault="003D12DE" w:rsidP="003D12DE">
      <w:pPr>
        <w:pStyle w:val="KUsmlouva-3rove"/>
      </w:pPr>
      <w:r w:rsidRPr="00C069B2">
        <w:t>zapracování všech změn a dodatků k předložené dokumentaci, které budou vyžadovány veřejnoprávními orgány a subjekty dotčenými ve správních řízeních;</w:t>
      </w:r>
    </w:p>
    <w:p w14:paraId="726AE7DD" w14:textId="28AE5760" w:rsidR="003D12DE" w:rsidRPr="00C069B2" w:rsidRDefault="003D12DE" w:rsidP="003D12DE">
      <w:pPr>
        <w:pStyle w:val="KUsmlouva-3rove"/>
      </w:pPr>
      <w:r w:rsidRPr="00C069B2">
        <w:t>zaměření stávajícího stavu všech dotčených objektů;</w:t>
      </w:r>
    </w:p>
    <w:p w14:paraId="28049B42" w14:textId="348A7F74" w:rsidR="003D12DE" w:rsidRPr="00C069B2" w:rsidRDefault="003D12DE" w:rsidP="003D12DE">
      <w:pPr>
        <w:pStyle w:val="KUsmlouva-3rove"/>
      </w:pPr>
      <w:r w:rsidRPr="00C069B2">
        <w:t xml:space="preserve">zpracování všech dalších potřebných průzkumů, zkoušek, diagnostiky a měření potřebných pro zpracování projektové dokumentace pro </w:t>
      </w:r>
      <w:r w:rsidR="00A0224D">
        <w:t xml:space="preserve">stavební </w:t>
      </w:r>
      <w:proofErr w:type="gramStart"/>
      <w:r w:rsidR="00A0224D">
        <w:t>povolení</w:t>
      </w:r>
      <w:r w:rsidRPr="00C069B2">
        <w:t xml:space="preserve"> - průzkumy</w:t>
      </w:r>
      <w:proofErr w:type="gramEnd"/>
      <w:r w:rsidRPr="00C069B2">
        <w:t xml:space="preserve"> budou provedeny v dostatečně reprezentativním rozsahu pro posouzení celého objektu;</w:t>
      </w:r>
    </w:p>
    <w:p w14:paraId="797282C1" w14:textId="4B40B4BB" w:rsidR="00CF3A09" w:rsidRPr="00C069B2" w:rsidRDefault="003D12DE" w:rsidP="00CF3A09">
      <w:pPr>
        <w:pStyle w:val="KUsmlouva-3rove"/>
      </w:pPr>
      <w:r w:rsidRPr="00C069B2">
        <w:t xml:space="preserve">splnění následujících podmínek a požadavků na zpracování projektové dokumentace pro vydání </w:t>
      </w:r>
      <w:r w:rsidR="00752BD6">
        <w:t>stavebního povolení</w:t>
      </w:r>
      <w:r w:rsidRPr="00C069B2">
        <w:t>:</w:t>
      </w:r>
    </w:p>
    <w:p w14:paraId="6E55E557" w14:textId="4B6FE9E2" w:rsidR="003D12DE" w:rsidRPr="00C069B2" w:rsidRDefault="003D12DE" w:rsidP="00CF3A09">
      <w:pPr>
        <w:pStyle w:val="KUsmlouva-3rove"/>
        <w:numPr>
          <w:ilvl w:val="0"/>
          <w:numId w:val="0"/>
        </w:numPr>
        <w:ind w:left="1361"/>
      </w:pPr>
      <w:r w:rsidRPr="00C069B2">
        <w:t xml:space="preserve">rozsah a obsah </w:t>
      </w:r>
      <w:r w:rsidR="00752BD6">
        <w:t xml:space="preserve">dle aktuálně </w:t>
      </w:r>
      <w:r w:rsidR="00A0224D">
        <w:t xml:space="preserve">platné </w:t>
      </w:r>
      <w:r w:rsidRPr="00C069B2">
        <w:t xml:space="preserve">vyhlášky </w:t>
      </w:r>
      <w:r w:rsidR="00C9016D">
        <w:t xml:space="preserve">č. 131/2024 Sb. </w:t>
      </w:r>
      <w:r w:rsidRPr="00C069B2">
        <w:t xml:space="preserve">o dokumentaci staveb, včetně splnění požadavku na zadávací dokumentaci dle vyhlášky č. 169/2016 Sb., o stanovení rozsahu dokumentace veřejné zakázky na stavební práce a soupisu stavebních prací, dodávek a služeb s výkazem výměr, v platném znění, </w:t>
      </w:r>
      <w:r w:rsidR="00442E9F">
        <w:t>položkový rozpočet i</w:t>
      </w:r>
      <w:r w:rsidRPr="00C069B2">
        <w:t xml:space="preserve"> souhrnný soupis prací budou předány kromě tištěné podoby i v elektronické podobě ve formátu *</w:t>
      </w:r>
      <w:proofErr w:type="spellStart"/>
      <w:r w:rsidRPr="00C069B2">
        <w:t>xls</w:t>
      </w:r>
      <w:proofErr w:type="spellEnd"/>
      <w:r w:rsidRPr="00C069B2">
        <w:t>., *</w:t>
      </w:r>
      <w:proofErr w:type="spellStart"/>
      <w:r w:rsidRPr="00C069B2">
        <w:t>xls</w:t>
      </w:r>
      <w:proofErr w:type="spellEnd"/>
      <w:r w:rsidR="00442E9F">
        <w:t xml:space="preserve"> a *</w:t>
      </w:r>
      <w:proofErr w:type="spellStart"/>
      <w:r w:rsidR="00442E9F">
        <w:t>pdf</w:t>
      </w:r>
      <w:proofErr w:type="spellEnd"/>
    </w:p>
    <w:p w14:paraId="704C2E98" w14:textId="77777777" w:rsidR="003D12DE" w:rsidRPr="00C069B2" w:rsidRDefault="003D12DE" w:rsidP="003D12DE">
      <w:pPr>
        <w:pStyle w:val="KUsmlouva-3rove"/>
      </w:pPr>
      <w:r w:rsidRPr="00C069B2">
        <w:t>zpracování soupisu prací dle prováděcí vyhlášky k platnému zákonu o zadávání veřejných zakázek, tedy dle vyhlášky č. 169/2016 Sb., o stanovení rozsahu dokumentace veřejné zakázky na stavební práce a soupisu stavebních prací, dodávek a služeb s výkazem výměr, v platném znění. Soupis prací jednoho stavebního nebo inženýrského objektu, případně provozního souboru, může odkazovat pouze na jednu cenovou soustavu. Výběr cenové soustavy pro nacenění soupisu prací zhotovitel odsouhlasí s objednatelem před zahájením projektových prací. Objednatel si vyhrazuje právo určit, v jaké cenové soustavě bude zpracován soupis provedených prací (nebo jeho část); v případě uplatnění tohoto práva je zhotovitel povinen zpracovat soupis prací (nebo jeho část) v určené cenové soustavě</w:t>
      </w:r>
    </w:p>
    <w:p w14:paraId="7DB5204B" w14:textId="77777777" w:rsidR="003D12DE" w:rsidRPr="00C069B2" w:rsidRDefault="003D12DE" w:rsidP="003D12DE">
      <w:pPr>
        <w:pStyle w:val="KUsmlouva-3rove"/>
      </w:pPr>
      <w:r w:rsidRPr="00C069B2">
        <w:t>propočet celkových nákladů akce v členění na jednotlivé stavební objekty a provozní soubory; každý stavební objekt bude obsahovat měrnou jednotku, počet měrných jednotek a celkovou cenu s DPH a bez DPH; počet měrných jednotek musí být v souladu s projektovou dokumentací, včetně ostatních nákladů potřebných na přípravu a realizaci akce a uvedení akce do provozu;</w:t>
      </w:r>
      <w:r w:rsidRPr="00C069B2">
        <w:rPr>
          <w:rFonts w:ascii="Calibri" w:hAnsi="Calibri"/>
        </w:rPr>
        <w:t xml:space="preserve"> </w:t>
      </w:r>
      <w:r w:rsidRPr="00C069B2">
        <w:t xml:space="preserve">dále propočet celkových nákladů v členění na investice a </w:t>
      </w:r>
      <w:proofErr w:type="spellStart"/>
      <w:r w:rsidRPr="00C069B2">
        <w:t>neinvestice</w:t>
      </w:r>
      <w:proofErr w:type="spellEnd"/>
      <w:r w:rsidRPr="00C069B2">
        <w:t xml:space="preserve">, přičemž </w:t>
      </w:r>
      <w:proofErr w:type="spellStart"/>
      <w:r w:rsidRPr="00C069B2">
        <w:t>neinvestice</w:t>
      </w:r>
      <w:proofErr w:type="spellEnd"/>
      <w:r w:rsidRPr="00C069B2">
        <w:t xml:space="preserve"> budou členěny na opravy, služby, materiál a drobný dlouhodobý hmotný majetek.</w:t>
      </w:r>
    </w:p>
    <w:p w14:paraId="28A4E877" w14:textId="77777777" w:rsidR="003D12DE" w:rsidRPr="00C069B2" w:rsidRDefault="003D12DE" w:rsidP="003D12DE">
      <w:pPr>
        <w:pStyle w:val="KUsmlouva-3rove"/>
      </w:pPr>
      <w:r w:rsidRPr="00C069B2">
        <w:t>u jednotlivých položek bude jednoznačně vyznačeno, že náležejí do snížené sazby daně z přidané hodnoty dle předpisů ČR platných a účinných v době předání projektové dokumentace. Za správné stanovení příslušné sazby daně z přidané hodnoty nese odpovědnost zhotovitel;</w:t>
      </w:r>
    </w:p>
    <w:p w14:paraId="4C2C2CDC" w14:textId="295BCE4C" w:rsidR="00565906" w:rsidRDefault="003D12DE" w:rsidP="00C069B2">
      <w:pPr>
        <w:pStyle w:val="KUsmlouva-3rove"/>
      </w:pPr>
      <w:r w:rsidRPr="00C069B2">
        <w:t>projednání projektové dokumentace s</w:t>
      </w:r>
      <w:r w:rsidR="00CF3A09" w:rsidRPr="00C069B2">
        <w:t> odborem investic</w:t>
      </w:r>
      <w:r w:rsidR="00752BD6">
        <w:t>,</w:t>
      </w:r>
      <w:r w:rsidR="00C8029B">
        <w:t xml:space="preserve"> </w:t>
      </w:r>
      <w:r w:rsidR="00752BD6">
        <w:t>o</w:t>
      </w:r>
      <w:r w:rsidR="00C8029B">
        <w:t>rgány památkové péče</w:t>
      </w:r>
      <w:r w:rsidR="00752BD6">
        <w:t xml:space="preserve"> a KHS</w:t>
      </w:r>
    </w:p>
    <w:p w14:paraId="4205FDA5" w14:textId="10A149E2" w:rsidR="00325B43" w:rsidRPr="00C069B2" w:rsidRDefault="00325B43" w:rsidP="00C069B2">
      <w:pPr>
        <w:pStyle w:val="KUsmlouva-3rove"/>
      </w:pPr>
      <w:r>
        <w:t>součástí vypracování projektové dokumentace pro povolení stavby bude nejdříve projednání základních principů opravy smuteční síně a jejího nového využití, kde budou předloženy uvažované změny dispozičního řešení, provozních vazeb, navržené technologie s prezentací vizualizace prostor určených pro veřejnost s požadavkem na kvalitní architektonick</w:t>
      </w:r>
      <w:r w:rsidR="00606110">
        <w:t>é a estetické pojetí exteriéru i interiéru, při použití kvalitních materiálů s dlouhou dobou životnosti;</w:t>
      </w:r>
    </w:p>
    <w:p w14:paraId="24C452F6" w14:textId="77777777" w:rsidR="00E452BC" w:rsidRPr="00C069B2" w:rsidRDefault="00D0267E" w:rsidP="0087645F">
      <w:pPr>
        <w:pStyle w:val="KUsmlouva-3rove"/>
      </w:pPr>
      <w:bookmarkStart w:id="3" w:name="_Ref23235164"/>
      <w:r w:rsidRPr="00C069B2">
        <w:t>Technické vymezení předmětu plnění:</w:t>
      </w:r>
      <w:r w:rsidR="00E452BC" w:rsidRPr="00C069B2">
        <w:t xml:space="preserve"> </w:t>
      </w:r>
    </w:p>
    <w:bookmarkEnd w:id="3"/>
    <w:p w14:paraId="6D6F31BA" w14:textId="77777777" w:rsidR="00325B43" w:rsidRDefault="005803EE" w:rsidP="00C86DB9">
      <w:pPr>
        <w:pStyle w:val="KUsmlouva-3rove"/>
        <w:numPr>
          <w:ilvl w:val="0"/>
          <w:numId w:val="26"/>
        </w:numPr>
      </w:pPr>
      <w:r>
        <w:t>Obnova</w:t>
      </w:r>
      <w:r w:rsidR="00C8029B">
        <w:t xml:space="preserve"> smuteční síně v Brumově-Bylnici, vč. řešení interiérů, zázemí v</w:t>
      </w:r>
      <w:r w:rsidR="004A1915">
        <w:t> </w:t>
      </w:r>
      <w:r w:rsidR="00C8029B">
        <w:t>suterénu</w:t>
      </w:r>
      <w:r w:rsidR="004A1915">
        <w:t>, zpevněných ploch a sadových úprav</w:t>
      </w:r>
      <w:proofErr w:type="gramStart"/>
      <w:r w:rsidR="004A1915">
        <w:t xml:space="preserve">. </w:t>
      </w:r>
      <w:r w:rsidR="00C86DB9">
        <w:t>.</w:t>
      </w:r>
      <w:proofErr w:type="gramEnd"/>
      <w:r w:rsidR="00C86DB9">
        <w:t xml:space="preserve"> </w:t>
      </w:r>
    </w:p>
    <w:p w14:paraId="17BB51C1" w14:textId="77777777" w:rsidR="00325B43" w:rsidRDefault="00325B43" w:rsidP="00325B43">
      <w:pPr>
        <w:pStyle w:val="KUsmlouva-3rove"/>
        <w:numPr>
          <w:ilvl w:val="0"/>
          <w:numId w:val="0"/>
        </w:numPr>
        <w:ind w:left="1361" w:hanging="794"/>
      </w:pPr>
    </w:p>
    <w:p w14:paraId="5FBB38AC" w14:textId="5DD38C54" w:rsidR="00D97C2D" w:rsidRDefault="00C86DB9" w:rsidP="00325B43">
      <w:pPr>
        <w:pStyle w:val="KUsmlouva-3rove"/>
        <w:numPr>
          <w:ilvl w:val="0"/>
          <w:numId w:val="0"/>
        </w:numPr>
        <w:ind w:left="1361" w:hanging="794"/>
      </w:pPr>
      <w:r>
        <w:tab/>
      </w:r>
    </w:p>
    <w:p w14:paraId="450DA09F" w14:textId="77777777" w:rsidR="00442E9F" w:rsidRPr="00C069B2" w:rsidRDefault="00442E9F" w:rsidP="00442E9F">
      <w:pPr>
        <w:pStyle w:val="KUsmlouva-3rove"/>
        <w:numPr>
          <w:ilvl w:val="0"/>
          <w:numId w:val="0"/>
        </w:numPr>
        <w:ind w:left="1361" w:hanging="794"/>
      </w:pPr>
    </w:p>
    <w:p w14:paraId="343D7ADA" w14:textId="0B495D81" w:rsidR="00A8306D" w:rsidRPr="00C069B2" w:rsidRDefault="00343E05" w:rsidP="00682F9D">
      <w:pPr>
        <w:pStyle w:val="KUsmlouva-2rove"/>
      </w:pPr>
      <w:bookmarkStart w:id="4" w:name="_Ref41646833"/>
      <w:bookmarkStart w:id="5" w:name="_Ref134011027"/>
      <w:r w:rsidRPr="00C069B2">
        <w:rPr>
          <w:rStyle w:val="Tun"/>
        </w:rPr>
        <w:t>Výkon inženýrské činnosti</w:t>
      </w:r>
      <w:r w:rsidRPr="00C069B2">
        <w:t xml:space="preserve"> (IČ) za účelem vydání </w:t>
      </w:r>
      <w:r w:rsidR="00E34F7E">
        <w:t>s</w:t>
      </w:r>
      <w:r w:rsidR="00325B43">
        <w:t>tavebního</w:t>
      </w:r>
      <w:r w:rsidR="00CF3A09" w:rsidRPr="00C069B2">
        <w:t xml:space="preserve"> povolení, </w:t>
      </w:r>
      <w:bookmarkEnd w:id="4"/>
      <w:r w:rsidR="00CF3A09" w:rsidRPr="00C069B2">
        <w:rPr>
          <w:b/>
        </w:rPr>
        <w:t>která bude vykonávána s cílem zajistit příslušná pravomocná správní rozhodnutí</w:t>
      </w:r>
      <w:r w:rsidR="00CF3A09" w:rsidRPr="00C069B2">
        <w:rPr>
          <w:b/>
          <w:color w:val="FF0000"/>
        </w:rPr>
        <w:t xml:space="preserve"> </w:t>
      </w:r>
      <w:r w:rsidR="00CF3A09" w:rsidRPr="00C069B2">
        <w:rPr>
          <w:b/>
        </w:rPr>
        <w:t xml:space="preserve">pro realizaci stavby podle zákona č. </w:t>
      </w:r>
      <w:r w:rsidR="00325B43">
        <w:rPr>
          <w:b/>
        </w:rPr>
        <w:t>2</w:t>
      </w:r>
      <w:r w:rsidR="00CF3A09" w:rsidRPr="00C069B2">
        <w:rPr>
          <w:b/>
        </w:rPr>
        <w:t>83/20</w:t>
      </w:r>
      <w:r w:rsidR="00325B43">
        <w:rPr>
          <w:b/>
        </w:rPr>
        <w:t>21</w:t>
      </w:r>
      <w:r w:rsidR="00CF3A09" w:rsidRPr="00C069B2">
        <w:rPr>
          <w:b/>
        </w:rPr>
        <w:t xml:space="preserve"> Sb., ve znění pozdějších předpisů</w:t>
      </w:r>
      <w:r w:rsidR="00CF3A09" w:rsidRPr="00C069B2">
        <w:t xml:space="preserve">, </w:t>
      </w:r>
      <w:proofErr w:type="gramStart"/>
      <w:r w:rsidR="00CF3A09" w:rsidRPr="00C069B2">
        <w:t>včetně :</w:t>
      </w:r>
      <w:bookmarkEnd w:id="5"/>
      <w:proofErr w:type="gramEnd"/>
    </w:p>
    <w:p w14:paraId="3BD1C06C" w14:textId="0F170763" w:rsidR="00CF3A09" w:rsidRPr="00C069B2" w:rsidRDefault="00CF3A09" w:rsidP="00CF3A09">
      <w:pPr>
        <w:pStyle w:val="KUsmlouva-3rove"/>
      </w:pPr>
      <w:r w:rsidRPr="00C069B2">
        <w:t xml:space="preserve">zajištění všech dokladů nezbytných pro vydání </w:t>
      </w:r>
      <w:r w:rsidR="00606110">
        <w:t>stavebního</w:t>
      </w:r>
      <w:r w:rsidRPr="00C069B2">
        <w:t xml:space="preserve"> povolení, které budou sloužit jako příloha k žádosti </w:t>
      </w:r>
      <w:r w:rsidR="00E34F7E">
        <w:t xml:space="preserve">o </w:t>
      </w:r>
      <w:r w:rsidR="00606110">
        <w:t>stavební</w:t>
      </w:r>
      <w:r w:rsidR="00E34F7E">
        <w:t xml:space="preserve"> povolení</w:t>
      </w:r>
      <w:r w:rsidRPr="00C069B2">
        <w:t>;</w:t>
      </w:r>
    </w:p>
    <w:p w14:paraId="78CFB13E" w14:textId="6EDC9642" w:rsidR="00CF3A09" w:rsidRPr="00C069B2" w:rsidRDefault="00CF3A09" w:rsidP="00CF3A09">
      <w:pPr>
        <w:pStyle w:val="KUsmlouva-3rove"/>
      </w:pPr>
      <w:r w:rsidRPr="00C069B2">
        <w:t xml:space="preserve">úhrady poplatků spojených s vydáním </w:t>
      </w:r>
      <w:r w:rsidR="00606110">
        <w:t>stavebního</w:t>
      </w:r>
      <w:r w:rsidRPr="00C069B2">
        <w:t xml:space="preserve"> povolení hradí objednatel;</w:t>
      </w:r>
    </w:p>
    <w:p w14:paraId="52CF98B3" w14:textId="77777777" w:rsidR="00CF3A09" w:rsidRPr="00C069B2" w:rsidRDefault="00CF3A09" w:rsidP="00CF3A09">
      <w:pPr>
        <w:pStyle w:val="KUsmlouva-3rove"/>
      </w:pPr>
      <w:r w:rsidRPr="00C069B2">
        <w:t>zabezpečení vyjádření všech účastníků správního řízení;</w:t>
      </w:r>
    </w:p>
    <w:p w14:paraId="0121EA91" w14:textId="0C625310" w:rsidR="00CF3A09" w:rsidRPr="00C069B2" w:rsidRDefault="00CF3A09" w:rsidP="00CF3A09">
      <w:pPr>
        <w:pStyle w:val="KUsmlouva-3rove"/>
      </w:pPr>
      <w:r w:rsidRPr="00C069B2">
        <w:t xml:space="preserve">vyplnění žádosti </w:t>
      </w:r>
      <w:r w:rsidR="00E34F7E">
        <w:t xml:space="preserve">o </w:t>
      </w:r>
      <w:r w:rsidR="00606110">
        <w:t>stavebního</w:t>
      </w:r>
      <w:r w:rsidR="00E34F7E">
        <w:t xml:space="preserve"> povolení</w:t>
      </w:r>
      <w:r w:rsidRPr="00C069B2">
        <w:t xml:space="preserve"> a předložení žádosti včetně všech potřebných příloh k podpisu zástupcům objednatele;</w:t>
      </w:r>
    </w:p>
    <w:p w14:paraId="13F294E0" w14:textId="0CDB7695" w:rsidR="00CF3A09" w:rsidRPr="00C069B2" w:rsidRDefault="00CF3A09" w:rsidP="00CF3A09">
      <w:pPr>
        <w:pStyle w:val="KUsmlouva-3rove"/>
      </w:pPr>
      <w:r w:rsidRPr="00C069B2">
        <w:t xml:space="preserve">zpracování všech požadavků stavebního úřadu na doplnění žádosti </w:t>
      </w:r>
      <w:r w:rsidR="005172B6">
        <w:t xml:space="preserve">o </w:t>
      </w:r>
      <w:r w:rsidR="00606110">
        <w:t>stavební</w:t>
      </w:r>
      <w:r w:rsidRPr="00C069B2">
        <w:t xml:space="preserve"> povolen</w:t>
      </w:r>
      <w:r w:rsidR="00606110">
        <w:t>í</w:t>
      </w:r>
      <w:r w:rsidRPr="00C069B2">
        <w:t>;</w:t>
      </w:r>
    </w:p>
    <w:p w14:paraId="5C45FED9" w14:textId="77777777" w:rsidR="00CF3A09" w:rsidRPr="00C069B2" w:rsidRDefault="00CF3A09" w:rsidP="00CF3A09">
      <w:pPr>
        <w:pStyle w:val="KUsmlouva-3rove"/>
      </w:pPr>
      <w:r w:rsidRPr="00C069B2">
        <w:t>zapracování připomínek účastníků správních řízení a účastníků výrobních výborů do projektové dokumentace;</w:t>
      </w:r>
    </w:p>
    <w:p w14:paraId="044EA623" w14:textId="2B21343E" w:rsidR="00CF3A09" w:rsidRPr="00C069B2" w:rsidRDefault="00CF3A09" w:rsidP="00CF3A09">
      <w:pPr>
        <w:pStyle w:val="KUsmlouva-3rove"/>
      </w:pPr>
      <w:r w:rsidRPr="00C069B2">
        <w:t xml:space="preserve">veškeré další činnosti nutné v rámci správních řízení, vedoucí k vydání </w:t>
      </w:r>
      <w:r w:rsidR="00606110">
        <w:t>stavebního</w:t>
      </w:r>
      <w:r w:rsidRPr="00C069B2">
        <w:t xml:space="preserve"> povolení</w:t>
      </w:r>
      <w:r w:rsidR="00E34F7E">
        <w:t>;</w:t>
      </w:r>
    </w:p>
    <w:p w14:paraId="343DFBB0" w14:textId="012454FE" w:rsidR="005E1174" w:rsidRPr="00C069B2" w:rsidRDefault="005E1174" w:rsidP="005E1174">
      <w:pPr>
        <w:pStyle w:val="KUsmlouva-odrkyk3rovni"/>
        <w:numPr>
          <w:ilvl w:val="0"/>
          <w:numId w:val="0"/>
        </w:numPr>
      </w:pPr>
    </w:p>
    <w:p w14:paraId="64F925C5" w14:textId="77777777" w:rsidR="005E1174" w:rsidRPr="00C069B2" w:rsidRDefault="005E1174" w:rsidP="005E1174">
      <w:pPr>
        <w:pStyle w:val="Odstavecseseznamem"/>
        <w:numPr>
          <w:ilvl w:val="0"/>
          <w:numId w:val="13"/>
        </w:numPr>
        <w:contextualSpacing w:val="0"/>
        <w:jc w:val="both"/>
        <w:rPr>
          <w:rFonts w:cs="Arial"/>
          <w:b/>
          <w:vanish/>
        </w:rPr>
      </w:pPr>
      <w:bookmarkStart w:id="6" w:name="_Ref215024132"/>
      <w:bookmarkStart w:id="7" w:name="_Ref302995171"/>
    </w:p>
    <w:p w14:paraId="1BCB3AEE" w14:textId="77777777" w:rsidR="005E1174" w:rsidRPr="00C069B2" w:rsidRDefault="005E1174" w:rsidP="005E1174">
      <w:pPr>
        <w:pStyle w:val="Odstavecseseznamem"/>
        <w:numPr>
          <w:ilvl w:val="1"/>
          <w:numId w:val="13"/>
        </w:numPr>
        <w:contextualSpacing w:val="0"/>
        <w:jc w:val="both"/>
        <w:rPr>
          <w:rFonts w:cs="Arial"/>
          <w:b/>
          <w:vanish/>
        </w:rPr>
      </w:pPr>
    </w:p>
    <w:p w14:paraId="500F2C87" w14:textId="77777777" w:rsidR="005E1174" w:rsidRPr="00C069B2" w:rsidRDefault="005E1174" w:rsidP="005E1174">
      <w:pPr>
        <w:pStyle w:val="Odstavecseseznamem"/>
        <w:numPr>
          <w:ilvl w:val="1"/>
          <w:numId w:val="13"/>
        </w:numPr>
        <w:contextualSpacing w:val="0"/>
        <w:jc w:val="both"/>
        <w:rPr>
          <w:rFonts w:cs="Arial"/>
          <w:b/>
          <w:vanish/>
        </w:rPr>
      </w:pPr>
    </w:p>
    <w:p w14:paraId="3E21B49A" w14:textId="00A10680" w:rsidR="005E1174" w:rsidRPr="000B2743" w:rsidRDefault="002A0B0F" w:rsidP="000B2743">
      <w:pPr>
        <w:pStyle w:val="KUsmlouva-2rove"/>
        <w:numPr>
          <w:ilvl w:val="1"/>
          <w:numId w:val="13"/>
        </w:numPr>
      </w:pPr>
      <w:bookmarkStart w:id="8" w:name="_Ref134011051"/>
      <w:bookmarkEnd w:id="6"/>
      <w:bookmarkEnd w:id="7"/>
      <w:r w:rsidRPr="00C069B2">
        <w:rPr>
          <w:b/>
        </w:rPr>
        <w:t>Projektová dokumentace</w:t>
      </w:r>
      <w:r w:rsidRPr="00C069B2">
        <w:t xml:space="preserve"> </w:t>
      </w:r>
      <w:r w:rsidRPr="00C069B2">
        <w:rPr>
          <w:b/>
        </w:rPr>
        <w:t xml:space="preserve">pro </w:t>
      </w:r>
      <w:r w:rsidR="000B2743">
        <w:rPr>
          <w:b/>
        </w:rPr>
        <w:t>provádění stavby</w:t>
      </w:r>
      <w:r w:rsidRPr="00C069B2">
        <w:rPr>
          <w:b/>
        </w:rPr>
        <w:t xml:space="preserve"> </w:t>
      </w:r>
      <w:r>
        <w:rPr>
          <w:b/>
        </w:rPr>
        <w:t>v</w:t>
      </w:r>
      <w:r w:rsidRPr="00C069B2">
        <w:rPr>
          <w:b/>
        </w:rPr>
        <w:t xml:space="preserve"> rozsahu dle </w:t>
      </w:r>
      <w:r>
        <w:rPr>
          <w:b/>
        </w:rPr>
        <w:t xml:space="preserve">vyhlášky </w:t>
      </w:r>
      <w:r w:rsidR="00C9016D">
        <w:rPr>
          <w:b/>
        </w:rPr>
        <w:t xml:space="preserve">č. 131/2024 Sb. </w:t>
      </w:r>
      <w:r>
        <w:rPr>
          <w:b/>
        </w:rPr>
        <w:t xml:space="preserve">o dokumentaci staveb </w:t>
      </w:r>
      <w:r w:rsidRPr="00C069B2">
        <w:rPr>
          <w:b/>
        </w:rPr>
        <w:t xml:space="preserve">a zákona č. </w:t>
      </w:r>
      <w:r>
        <w:rPr>
          <w:b/>
        </w:rPr>
        <w:t>2</w:t>
      </w:r>
      <w:r w:rsidRPr="00C069B2">
        <w:rPr>
          <w:b/>
        </w:rPr>
        <w:t>83/20</w:t>
      </w:r>
      <w:r>
        <w:rPr>
          <w:b/>
        </w:rPr>
        <w:t>21</w:t>
      </w:r>
      <w:r w:rsidRPr="00C069B2">
        <w:rPr>
          <w:b/>
        </w:rPr>
        <w:t xml:space="preserve"> Sb., </w:t>
      </w:r>
      <w:r>
        <w:rPr>
          <w:b/>
        </w:rPr>
        <w:t>stavební zákon (nový,)</w:t>
      </w:r>
      <w:r w:rsidRPr="00C069B2">
        <w:rPr>
          <w:b/>
        </w:rPr>
        <w:t xml:space="preserve"> v platném znění</w:t>
      </w:r>
      <w:r w:rsidR="005E1174" w:rsidRPr="000B2743">
        <w:rPr>
          <w:b/>
        </w:rPr>
        <w:t xml:space="preserve">, </w:t>
      </w:r>
      <w:r w:rsidR="005E1174" w:rsidRPr="000B2743">
        <w:t>včetně:</w:t>
      </w:r>
      <w:bookmarkEnd w:id="8"/>
    </w:p>
    <w:p w14:paraId="2E1A4473" w14:textId="3FFE827D" w:rsidR="005E1174" w:rsidRPr="00C069B2" w:rsidRDefault="005E1174" w:rsidP="005E1174">
      <w:pPr>
        <w:numPr>
          <w:ilvl w:val="2"/>
          <w:numId w:val="13"/>
        </w:numPr>
        <w:jc w:val="both"/>
        <w:rPr>
          <w:rFonts w:cs="Arial"/>
        </w:rPr>
      </w:pPr>
      <w:r w:rsidRPr="00C069B2">
        <w:rPr>
          <w:rFonts w:cs="Arial"/>
        </w:rPr>
        <w:t xml:space="preserve">splnění požadavku na zadávací dokumentaci dle zákona č. 134/2016 Sb., o zadávání veřejných zakázek a prováděcích vyhlášek tohoto zákona, zejm. vyhlášky č. 169/2016 Sb., o stanovení rozsahu dokumentace veřejné zakázky na stavební práce a soupisu stavebních prací, dodávek a služeb s výkazem výměr. </w:t>
      </w:r>
      <w:r w:rsidR="00442E9F">
        <w:rPr>
          <w:rFonts w:cs="Arial"/>
        </w:rPr>
        <w:t>Položkový rozpočet i</w:t>
      </w:r>
      <w:r w:rsidRPr="00C069B2">
        <w:rPr>
          <w:rFonts w:cs="Arial"/>
        </w:rPr>
        <w:t xml:space="preserve"> soupis prací bude předán kromě tištěné podoby i v elektronické podobě ve formátu *</w:t>
      </w:r>
      <w:proofErr w:type="spellStart"/>
      <w:r w:rsidRPr="00C069B2">
        <w:rPr>
          <w:rFonts w:cs="Arial"/>
        </w:rPr>
        <w:t>xls</w:t>
      </w:r>
      <w:proofErr w:type="spellEnd"/>
      <w:r w:rsidRPr="00C069B2">
        <w:rPr>
          <w:rFonts w:cs="Arial"/>
        </w:rPr>
        <w:t>., *</w:t>
      </w:r>
      <w:proofErr w:type="spellStart"/>
      <w:r w:rsidRPr="00C069B2">
        <w:rPr>
          <w:rFonts w:cs="Arial"/>
        </w:rPr>
        <w:t>xlsx</w:t>
      </w:r>
      <w:proofErr w:type="spellEnd"/>
      <w:r w:rsidRPr="00C069B2">
        <w:rPr>
          <w:rFonts w:cs="Arial"/>
        </w:rPr>
        <w:t>.</w:t>
      </w:r>
      <w:r w:rsidR="00442E9F">
        <w:rPr>
          <w:rFonts w:cs="Arial"/>
        </w:rPr>
        <w:t xml:space="preserve"> a *</w:t>
      </w:r>
      <w:proofErr w:type="spellStart"/>
      <w:r w:rsidR="00442E9F">
        <w:rPr>
          <w:rFonts w:cs="Arial"/>
        </w:rPr>
        <w:t>pdf</w:t>
      </w:r>
      <w:proofErr w:type="spellEnd"/>
      <w:proofErr w:type="gramStart"/>
      <w:r w:rsidR="00442E9F">
        <w:rPr>
          <w:rFonts w:cs="Arial"/>
        </w:rPr>
        <w:t xml:space="preserve">. </w:t>
      </w:r>
      <w:r w:rsidRPr="00C069B2">
        <w:rPr>
          <w:rFonts w:cs="Arial"/>
        </w:rPr>
        <w:t>;</w:t>
      </w:r>
      <w:proofErr w:type="gramEnd"/>
    </w:p>
    <w:p w14:paraId="40C0B4B6" w14:textId="77777777" w:rsidR="005E1174" w:rsidRPr="00C069B2" w:rsidRDefault="005E1174" w:rsidP="005E1174">
      <w:pPr>
        <w:numPr>
          <w:ilvl w:val="2"/>
          <w:numId w:val="13"/>
        </w:numPr>
        <w:jc w:val="both"/>
        <w:rPr>
          <w:rFonts w:cs="Arial"/>
        </w:rPr>
      </w:pPr>
      <w:r w:rsidRPr="00C069B2">
        <w:rPr>
          <w:rFonts w:cs="Arial"/>
        </w:rPr>
        <w:t xml:space="preserve">soupis prací jednoho stavebního nebo inženýrského objektu, případně provozního souboru, může odkazovat pouze na jednu cenovou soustavu. Výběr cenové soustavy pro nacenění soupisu prací zhotovitel odsouhlasí s objednatelem před zahájením projektových prací. Objednatel si vyhrazuje právo určit, v jaké cenové soustavě bude zpracován soupis provedených prací (nebo jeho část); v případě uplatnění tohoto práva je zhotovitel povinen zpracovat soupis prací (nebo jeho část) v určené cenové soustavě; </w:t>
      </w:r>
    </w:p>
    <w:p w14:paraId="3BE18827" w14:textId="77777777" w:rsidR="005E1174" w:rsidRPr="00C069B2" w:rsidRDefault="005E1174" w:rsidP="005E1174">
      <w:pPr>
        <w:numPr>
          <w:ilvl w:val="2"/>
          <w:numId w:val="13"/>
        </w:numPr>
        <w:jc w:val="both"/>
        <w:rPr>
          <w:rFonts w:cs="Arial"/>
        </w:rPr>
      </w:pPr>
      <w:r w:rsidRPr="00C069B2">
        <w:rPr>
          <w:rFonts w:cs="Arial"/>
        </w:rPr>
        <w:t>zhotovitel předloží čistopis projektové dokumentace pro výběr dodavatele stavby až po odsouhlasení ze strany objednatele;</w:t>
      </w:r>
    </w:p>
    <w:p w14:paraId="5631186F" w14:textId="77777777" w:rsidR="005E1174" w:rsidRPr="00C069B2" w:rsidRDefault="005E1174" w:rsidP="005E1174">
      <w:pPr>
        <w:numPr>
          <w:ilvl w:val="2"/>
          <w:numId w:val="13"/>
        </w:numPr>
        <w:jc w:val="both"/>
        <w:rPr>
          <w:rFonts w:cs="Arial"/>
        </w:rPr>
      </w:pPr>
      <w:r w:rsidRPr="00C069B2">
        <w:rPr>
          <w:rFonts w:cs="Arial"/>
        </w:rPr>
        <w:t>v soupisu prací ani v žádné části projektové dokumentace nesmí být uvedena obchodní jména výrobků nebo materiálů, která jsou pro určité výrobce nebo dodavatele považována za příznačná, popis materiálů musí být proveden výlučně technickými daty a standardy (včetně estetických);</w:t>
      </w:r>
    </w:p>
    <w:p w14:paraId="3483331E" w14:textId="77777777" w:rsidR="005E1174" w:rsidRPr="00C069B2" w:rsidRDefault="005E1174" w:rsidP="005E1174">
      <w:pPr>
        <w:numPr>
          <w:ilvl w:val="2"/>
          <w:numId w:val="13"/>
        </w:numPr>
        <w:jc w:val="both"/>
        <w:rPr>
          <w:rFonts w:cs="Arial"/>
        </w:rPr>
      </w:pPr>
      <w:r w:rsidRPr="00C069B2">
        <w:rPr>
          <w:rFonts w:cs="Arial"/>
        </w:rPr>
        <w:t>oceněný soupis prací bude doložen v pare č. 1. a 2 projektové dokumentace;</w:t>
      </w:r>
    </w:p>
    <w:p w14:paraId="284CC2BE" w14:textId="77777777" w:rsidR="005E1174" w:rsidRPr="00C069B2" w:rsidRDefault="005E1174" w:rsidP="005E1174">
      <w:pPr>
        <w:numPr>
          <w:ilvl w:val="2"/>
          <w:numId w:val="13"/>
        </w:numPr>
        <w:jc w:val="both"/>
        <w:rPr>
          <w:rFonts w:cs="Arial"/>
        </w:rPr>
      </w:pPr>
      <w:r w:rsidRPr="00C069B2">
        <w:rPr>
          <w:rFonts w:cs="Arial"/>
        </w:rPr>
        <w:t>v případě požadavku bude předložen soupis prací ke konzultaci, a to v takovém termínu, aby případné připomínky mohly být zapracovány do čistopisu předané dokumentace pro výběr dodavatele stavby a realizaci stavby;</w:t>
      </w:r>
    </w:p>
    <w:p w14:paraId="23D7B962" w14:textId="77777777" w:rsidR="005E1174" w:rsidRPr="00C069B2" w:rsidRDefault="005E1174" w:rsidP="005E1174">
      <w:pPr>
        <w:numPr>
          <w:ilvl w:val="2"/>
          <w:numId w:val="13"/>
        </w:numPr>
        <w:jc w:val="both"/>
        <w:rPr>
          <w:rFonts w:cs="Arial"/>
        </w:rPr>
      </w:pPr>
      <w:r w:rsidRPr="00C069B2">
        <w:rPr>
          <w:rFonts w:cs="Arial"/>
        </w:rPr>
        <w:t>vypracování souhrnného rozpočtu stavebních nákladů akce v členění na jednotlivé stavební objekty a provozní soubory a celkovou cenu s DPH a bez DPH;</w:t>
      </w:r>
    </w:p>
    <w:p w14:paraId="25EFAD95" w14:textId="77777777" w:rsidR="005E1174" w:rsidRPr="00C069B2" w:rsidRDefault="005E1174" w:rsidP="005E1174">
      <w:pPr>
        <w:numPr>
          <w:ilvl w:val="2"/>
          <w:numId w:val="13"/>
        </w:numPr>
        <w:jc w:val="both"/>
        <w:rPr>
          <w:rFonts w:cs="Arial"/>
        </w:rPr>
      </w:pPr>
      <w:r w:rsidRPr="00C069B2">
        <w:rPr>
          <w:rFonts w:cs="Arial"/>
        </w:rPr>
        <w:t>soupisy prací jednotlivých stavebních, inženýrských objektů a provozních souborů budou rozděleny dle sazby daně z přidané hodnoty dle předpisů ČR platných a účinných v době předání projektové dokumentace. Za správné stanovení sazby daně z přidané hodnoty nese odpovědnost zhotovitel;</w:t>
      </w:r>
    </w:p>
    <w:p w14:paraId="76E303D1" w14:textId="77777777" w:rsidR="005E1174" w:rsidRPr="00C069B2" w:rsidRDefault="005E1174" w:rsidP="005E1174">
      <w:pPr>
        <w:numPr>
          <w:ilvl w:val="2"/>
          <w:numId w:val="13"/>
        </w:numPr>
        <w:jc w:val="both"/>
        <w:rPr>
          <w:rFonts w:cs="Arial"/>
        </w:rPr>
      </w:pPr>
      <w:r w:rsidRPr="00C069B2">
        <w:rPr>
          <w:rFonts w:cs="Arial"/>
        </w:rPr>
        <w:t>projektová dokumentace musí obsahovat technické podmínky dle zákona č. 134/2016 Sb., pro stavební práce a s tím související dodávky a služby;</w:t>
      </w:r>
    </w:p>
    <w:p w14:paraId="7E166F32" w14:textId="43DE35B8" w:rsidR="005E1174" w:rsidRPr="00C069B2" w:rsidRDefault="005E1174" w:rsidP="005E1174">
      <w:pPr>
        <w:numPr>
          <w:ilvl w:val="2"/>
          <w:numId w:val="13"/>
        </w:numPr>
        <w:jc w:val="both"/>
        <w:rPr>
          <w:rFonts w:cs="Arial"/>
        </w:rPr>
      </w:pPr>
      <w:r w:rsidRPr="00C069B2">
        <w:rPr>
          <w:rFonts w:cs="Arial"/>
        </w:rPr>
        <w:t>zhotovitel předloží objednateli koordinační výkresy stavby, které budou obsahovat soutisk všech profesí a řemesel s jednoznačným grafickým rozčleněním znázornění jednotlivých profesí a řemesel.;</w:t>
      </w:r>
    </w:p>
    <w:p w14:paraId="3DB4BE2F" w14:textId="0F76AC24" w:rsidR="005E1174" w:rsidRPr="00C069B2" w:rsidRDefault="005E1174" w:rsidP="005E1174">
      <w:pPr>
        <w:numPr>
          <w:ilvl w:val="2"/>
          <w:numId w:val="13"/>
        </w:numPr>
        <w:jc w:val="both"/>
        <w:rPr>
          <w:rFonts w:cs="Arial"/>
        </w:rPr>
      </w:pPr>
      <w:r w:rsidRPr="00C069B2">
        <w:rPr>
          <w:rFonts w:cs="Arial"/>
        </w:rPr>
        <w:t>projektová dokumentace bude obsahovat písemné a grafické informace potřebné k jednoznačnému provedení díla;</w:t>
      </w:r>
    </w:p>
    <w:p w14:paraId="0C1A518B" w14:textId="56B69C45" w:rsidR="005E1174" w:rsidRPr="00C069B2" w:rsidRDefault="005E1174" w:rsidP="005E1174">
      <w:pPr>
        <w:numPr>
          <w:ilvl w:val="2"/>
          <w:numId w:val="13"/>
        </w:numPr>
        <w:jc w:val="both"/>
        <w:rPr>
          <w:rFonts w:cs="Arial"/>
        </w:rPr>
      </w:pPr>
      <w:r w:rsidRPr="00C069B2">
        <w:rPr>
          <w:rFonts w:cs="Arial"/>
        </w:rPr>
        <w:t>písemné odsouhlasení projektové dokumentace s odborem investic;</w:t>
      </w:r>
    </w:p>
    <w:p w14:paraId="4E65002E" w14:textId="577A3A05" w:rsidR="005E1174" w:rsidRPr="00C069B2" w:rsidRDefault="005E1174" w:rsidP="005E1174">
      <w:pPr>
        <w:numPr>
          <w:ilvl w:val="2"/>
          <w:numId w:val="13"/>
        </w:numPr>
        <w:jc w:val="both"/>
        <w:rPr>
          <w:rFonts w:cs="Arial"/>
        </w:rPr>
      </w:pPr>
      <w:r w:rsidRPr="00C069B2">
        <w:rPr>
          <w:rFonts w:cs="Arial"/>
        </w:rPr>
        <w:t>zpracování všech potřebných průzkumů, diagnostiky, zkoušek</w:t>
      </w:r>
      <w:r w:rsidR="00E15874">
        <w:rPr>
          <w:rFonts w:cs="Arial"/>
        </w:rPr>
        <w:t xml:space="preserve">; </w:t>
      </w:r>
      <w:r w:rsidRPr="00C069B2">
        <w:rPr>
          <w:rFonts w:cs="Arial"/>
        </w:rPr>
        <w:t>průzkumy budou provedeny v dostatečně reprezentativním rozsahu pro posouzení celého objektu;</w:t>
      </w:r>
    </w:p>
    <w:p w14:paraId="57EADAAE" w14:textId="4A74D7EF" w:rsidR="00E15874" w:rsidRPr="00DA04DA" w:rsidRDefault="005E1174" w:rsidP="00E15874">
      <w:pPr>
        <w:numPr>
          <w:ilvl w:val="2"/>
          <w:numId w:val="13"/>
        </w:numPr>
        <w:jc w:val="both"/>
        <w:rPr>
          <w:rFonts w:cs="Arial"/>
        </w:rPr>
      </w:pPr>
      <w:r w:rsidRPr="00C069B2">
        <w:rPr>
          <w:rFonts w:cs="Arial"/>
        </w:rPr>
        <w:t xml:space="preserve">projektová dokumentace pro provádění stavby musí bezpodmínečně splňovat podmínky a požadavky na zadávací dokumentaci dle zákona č. 134/2016 Sb., o zadávání veřejných </w:t>
      </w:r>
      <w:r w:rsidRPr="00C069B2">
        <w:rPr>
          <w:rFonts w:cs="Arial"/>
        </w:rPr>
        <w:lastRenderedPageBreak/>
        <w:t>zakázek, ve znění pozdějších předpisů, a prováděcích právních předpisů k tomuto zákonu.</w:t>
      </w:r>
    </w:p>
    <w:p w14:paraId="47106F5A" w14:textId="77777777" w:rsidR="00E15874" w:rsidRPr="00C069B2" w:rsidRDefault="00E15874" w:rsidP="00E15874">
      <w:pPr>
        <w:pStyle w:val="KUsmlouva-2rove"/>
        <w:numPr>
          <w:ilvl w:val="0"/>
          <w:numId w:val="0"/>
        </w:numPr>
        <w:ind w:left="567"/>
        <w:rPr>
          <w:b/>
        </w:rPr>
      </w:pPr>
      <w:r w:rsidRPr="00C069B2">
        <w:rPr>
          <w:b/>
        </w:rPr>
        <w:t>Součástí díla je rovněž:</w:t>
      </w:r>
    </w:p>
    <w:p w14:paraId="44C37AC5" w14:textId="2EBE22A4" w:rsidR="00E15874" w:rsidRDefault="00E15874" w:rsidP="00DA04DA">
      <w:pPr>
        <w:pStyle w:val="KUsmlouva-3rove"/>
        <w:numPr>
          <w:ilvl w:val="0"/>
          <w:numId w:val="0"/>
        </w:numPr>
        <w:ind w:left="1361"/>
      </w:pPr>
      <w:r w:rsidRPr="00C069B2">
        <w:rPr>
          <w:b/>
        </w:rPr>
        <w:t>organizace výrobních výborů</w:t>
      </w:r>
      <w:r w:rsidRPr="00C069B2">
        <w:t xml:space="preserve"> v místě sídla investora </w:t>
      </w:r>
      <w:r w:rsidR="00DA04DA">
        <w:t>v počtu</w:t>
      </w:r>
      <w:r w:rsidRPr="00C069B2">
        <w:t xml:space="preserve"> min. </w:t>
      </w:r>
      <w:r w:rsidR="0065772F">
        <w:t>4</w:t>
      </w:r>
      <w:r w:rsidRPr="00C069B2">
        <w:t xml:space="preserve"> do doby předání a převzetí projektové dokumentace pro výběr dodavatele</w:t>
      </w:r>
      <w:r w:rsidR="00427E4D">
        <w:t>. Za výrobní výbor se považuje i případné projednání projektové dokumentace s </w:t>
      </w:r>
      <w:proofErr w:type="spellStart"/>
      <w:proofErr w:type="gramStart"/>
      <w:r w:rsidR="00427E4D">
        <w:t>veřejností.</w:t>
      </w:r>
      <w:r w:rsidRPr="00C069B2">
        <w:t>Na</w:t>
      </w:r>
      <w:proofErr w:type="spellEnd"/>
      <w:proofErr w:type="gramEnd"/>
      <w:r w:rsidRPr="00C069B2">
        <w:t xml:space="preserve"> těchto kontrolních dnech musí být vždy přítomen vedoucí projektového týmu nebo jím pověřená osoba, která bude oprávněna činit závazné závěry;</w:t>
      </w:r>
    </w:p>
    <w:p w14:paraId="30DA56BF" w14:textId="71B94ACB" w:rsidR="0034409B" w:rsidRPr="00C069B2" w:rsidRDefault="0034409B" w:rsidP="00EF0A83">
      <w:pPr>
        <w:pStyle w:val="KUsmlouva-1rove"/>
        <w:jc w:val="left"/>
      </w:pPr>
      <w:bookmarkStart w:id="9" w:name="_Ref23420278"/>
      <w:r w:rsidRPr="00C069B2">
        <w:t>Termín</w:t>
      </w:r>
      <w:r w:rsidR="00AD1B3E" w:rsidRPr="00C069B2">
        <w:t xml:space="preserve"> A MÍSTO</w:t>
      </w:r>
      <w:r w:rsidRPr="00C069B2">
        <w:t xml:space="preserve"> plnění</w:t>
      </w:r>
      <w:bookmarkEnd w:id="9"/>
    </w:p>
    <w:p w14:paraId="433EA671" w14:textId="08F5940E" w:rsidR="00A8306D" w:rsidRPr="00C069B2" w:rsidRDefault="005E1174" w:rsidP="005F12D3">
      <w:pPr>
        <w:pStyle w:val="KUsmlouva-2rove"/>
      </w:pPr>
      <w:r w:rsidRPr="00C069B2">
        <w:rPr>
          <w:b/>
        </w:rPr>
        <w:t xml:space="preserve">Projektová dokumentace pro </w:t>
      </w:r>
      <w:r w:rsidR="00530A25">
        <w:rPr>
          <w:b/>
        </w:rPr>
        <w:t>stavební povolení</w:t>
      </w:r>
      <w:r w:rsidRPr="00C069B2">
        <w:t xml:space="preserve"> </w:t>
      </w:r>
      <w:r w:rsidR="00E15874">
        <w:t xml:space="preserve">v rozsahu </w:t>
      </w:r>
      <w:r w:rsidR="00E15874" w:rsidRPr="00C069B2">
        <w:t>dle odst. 2.1</w:t>
      </w:r>
      <w:r w:rsidR="00E15874">
        <w:t xml:space="preserve"> a </w:t>
      </w:r>
      <w:r w:rsidR="00E15874" w:rsidRPr="00E15874">
        <w:rPr>
          <w:b/>
          <w:bCs/>
        </w:rPr>
        <w:t>v</w:t>
      </w:r>
      <w:r w:rsidR="00E15874" w:rsidRPr="00C069B2">
        <w:rPr>
          <w:b/>
        </w:rPr>
        <w:t>ýkon inženýrské činnosti</w:t>
      </w:r>
      <w:r w:rsidR="00E57F84">
        <w:rPr>
          <w:b/>
        </w:rPr>
        <w:t xml:space="preserve"> </w:t>
      </w:r>
      <w:r w:rsidR="00E57F84" w:rsidRPr="00C069B2">
        <w:t xml:space="preserve">dle odst. </w:t>
      </w:r>
      <w:proofErr w:type="gramStart"/>
      <w:r w:rsidR="00E57F84" w:rsidRPr="00C069B2">
        <w:t xml:space="preserve">2.2. </w:t>
      </w:r>
      <w:r w:rsidR="00E15874" w:rsidRPr="00C069B2">
        <w:t xml:space="preserve"> za</w:t>
      </w:r>
      <w:proofErr w:type="gramEnd"/>
      <w:r w:rsidR="00E15874" w:rsidRPr="00C069B2">
        <w:t xml:space="preserve"> účelem vydání </w:t>
      </w:r>
      <w:r w:rsidR="002A0B0F">
        <w:t>stavebního</w:t>
      </w:r>
      <w:r w:rsidR="00E15874" w:rsidRPr="00C069B2">
        <w:t xml:space="preserve"> povolení v termínu do</w:t>
      </w:r>
      <w:r w:rsidR="005172B6">
        <w:t xml:space="preserve"> </w:t>
      </w:r>
      <w:r w:rsidR="00C9016D">
        <w:t>10</w:t>
      </w:r>
      <w:r w:rsidR="005172B6">
        <w:t xml:space="preserve"> měsíců, tj</w:t>
      </w:r>
      <w:r w:rsidR="00E15874" w:rsidRPr="00C069B2">
        <w:t xml:space="preserve"> </w:t>
      </w:r>
      <w:r w:rsidR="00C9016D">
        <w:t>300</w:t>
      </w:r>
      <w:r w:rsidR="00E15874" w:rsidRPr="00C069B2">
        <w:t xml:space="preserve"> kalendářních dnů </w:t>
      </w:r>
      <w:r w:rsidR="005172B6">
        <w:t>od</w:t>
      </w:r>
      <w:r w:rsidR="00E57F84">
        <w:t xml:space="preserve"> podpisu smlouvy</w:t>
      </w:r>
      <w:r w:rsidR="00E15874" w:rsidRPr="00C069B2">
        <w:t xml:space="preserve">. V případě výskytu objektivních okolností, které bez viny zhotovitele prodlouží dobu správního řízení o vydání </w:t>
      </w:r>
      <w:r w:rsidR="002A0B0F">
        <w:t>stavebního</w:t>
      </w:r>
      <w:r w:rsidR="00E15874" w:rsidRPr="00C069B2">
        <w:t xml:space="preserve"> povolení, prodlužuje se sjednaný termín o dobu shodnou, o kterou se správní řízení prodloužilo</w:t>
      </w:r>
      <w:r w:rsidR="00DA7B11">
        <w:t>.</w:t>
      </w:r>
    </w:p>
    <w:p w14:paraId="72ACFF91" w14:textId="37CCBF9A" w:rsidR="00E7507C" w:rsidRPr="00C069B2" w:rsidRDefault="00E7507C" w:rsidP="00E7507C">
      <w:pPr>
        <w:pStyle w:val="KUsmlouva-2rove"/>
      </w:pPr>
      <w:r w:rsidRPr="00C069B2">
        <w:rPr>
          <w:b/>
        </w:rPr>
        <w:t>Projektová dokumentace pro provádění stavby</w:t>
      </w:r>
      <w:r w:rsidRPr="00C069B2">
        <w:t xml:space="preserve"> dle odst. 2.3. v termínu </w:t>
      </w:r>
      <w:r w:rsidR="002A0B0F">
        <w:t xml:space="preserve">do 2 měsíců, tj. </w:t>
      </w:r>
      <w:r w:rsidRPr="00C069B2">
        <w:t xml:space="preserve">do </w:t>
      </w:r>
      <w:r w:rsidR="00DA7B11">
        <w:t>60</w:t>
      </w:r>
      <w:r w:rsidRPr="00C069B2">
        <w:t xml:space="preserve"> kalendářních dnů od obdržení výzvy Objednatele na zpracování příslušného stupně projektové dokumentace.</w:t>
      </w:r>
    </w:p>
    <w:p w14:paraId="11675969" w14:textId="5C4B3BC3" w:rsidR="00E7507C" w:rsidRPr="00C069B2" w:rsidRDefault="00E7507C" w:rsidP="00E7507C">
      <w:pPr>
        <w:pStyle w:val="KUsmlouva-2rove"/>
      </w:pPr>
      <w:r w:rsidRPr="00C069B2">
        <w:t>K převzetí díla nebo jeho části vyzve zhotovitel objednatele alespoň 3 dny předem. Objednatel není povinen převzít dílo nebo jeho část, vykazuje-li vady a nedodělky. O převzetí díla bude sepsán</w:t>
      </w:r>
      <w:r w:rsidR="00E57F84">
        <w:t>.</w:t>
      </w:r>
      <w:r w:rsidRPr="00C069B2">
        <w:t xml:space="preserve"> Protokol o předání a převzetí díla, který podepíší zástupci obou smluvních stran. V závěru protokolu objednatel prohlásí, zda dílo přijímá nebo nepřijímá, a pokud ne, z jakých důvodů.</w:t>
      </w:r>
    </w:p>
    <w:p w14:paraId="44DDC5D2" w14:textId="58D2E9CD" w:rsidR="00E7507C" w:rsidRPr="00C069B2" w:rsidRDefault="00E7507C" w:rsidP="00E7507C">
      <w:pPr>
        <w:pStyle w:val="KUsmlouva-2rove"/>
      </w:pPr>
      <w:r w:rsidRPr="00C069B2">
        <w:t xml:space="preserve">Prodlení Zhotovitele s dokončením některého ze stupňů PD delší jak </w:t>
      </w:r>
      <w:r w:rsidR="00DE241C" w:rsidRPr="00C069B2">
        <w:t>14</w:t>
      </w:r>
      <w:r w:rsidRPr="00C069B2">
        <w:t xml:space="preserve"> kalendářních dnů se považuje za podstatné porušení smlouvy pouze v případě, že prodlení vzniklo prokazatelně z důvodů na straně Zhotovitele.</w:t>
      </w:r>
    </w:p>
    <w:p w14:paraId="0AFAD75E" w14:textId="423F6EBD" w:rsidR="00E7507C" w:rsidRPr="00C069B2" w:rsidRDefault="00E7507C" w:rsidP="00E7507C">
      <w:pPr>
        <w:pStyle w:val="KUsmlouva-2rove"/>
      </w:pPr>
      <w:r w:rsidRPr="00C069B2">
        <w:t xml:space="preserve">Termínem dokončení se rozumí den, kdy dojde k písemnému protokolárnímu předání a převzetí odsouhlaseného a projednaného příslušného stupně projektové dokumentace </w:t>
      </w:r>
      <w:r w:rsidR="00C04653">
        <w:t>o</w:t>
      </w:r>
      <w:r w:rsidRPr="00C069B2">
        <w:t>bjednatelem bez vad a nedodělků.</w:t>
      </w:r>
    </w:p>
    <w:p w14:paraId="55841AB6" w14:textId="4B61A04D" w:rsidR="00114CB7" w:rsidRDefault="00E7507C" w:rsidP="00E7507C">
      <w:pPr>
        <w:pStyle w:val="KUsmlouva-2rove"/>
      </w:pPr>
      <w:r w:rsidRPr="00C069B2">
        <w:t xml:space="preserve">Místem plnění je: </w:t>
      </w:r>
      <w:r w:rsidR="00DA7B11">
        <w:t>Město Brumov-Bylnice, H. Synkové 942, 763 31 Brumov-Bylnice</w:t>
      </w:r>
    </w:p>
    <w:p w14:paraId="7B4F83F5" w14:textId="77777777" w:rsidR="00530A25" w:rsidRPr="00C069B2" w:rsidRDefault="00530A25" w:rsidP="00530A25">
      <w:pPr>
        <w:pStyle w:val="KUsmlouva-2rove"/>
        <w:numPr>
          <w:ilvl w:val="0"/>
          <w:numId w:val="0"/>
        </w:numPr>
        <w:ind w:left="567"/>
      </w:pPr>
    </w:p>
    <w:p w14:paraId="2C696658" w14:textId="006C9176" w:rsidR="00994636" w:rsidRPr="00C069B2" w:rsidRDefault="00E7507C" w:rsidP="00EF0A83">
      <w:pPr>
        <w:pStyle w:val="KUsmlouva-1rove"/>
        <w:jc w:val="left"/>
      </w:pPr>
      <w:r w:rsidRPr="00C069B2">
        <w:t>CENA DÍLA</w:t>
      </w:r>
    </w:p>
    <w:p w14:paraId="27B55148" w14:textId="77777777" w:rsidR="00E7507C" w:rsidRPr="00C069B2" w:rsidRDefault="00E7507C" w:rsidP="00E7507C">
      <w:pPr>
        <w:widowControl w:val="0"/>
        <w:tabs>
          <w:tab w:val="left" w:pos="708"/>
        </w:tabs>
        <w:adjustRightInd w:val="0"/>
        <w:spacing w:line="360" w:lineRule="atLeast"/>
        <w:jc w:val="both"/>
        <w:textAlignment w:val="baseline"/>
        <w:outlineLvl w:val="0"/>
        <w:rPr>
          <w:rFonts w:cs="Arial"/>
          <w:b/>
          <w:caps/>
        </w:rPr>
      </w:pPr>
    </w:p>
    <w:p w14:paraId="727E513E" w14:textId="7EBB1023" w:rsidR="00E7507C" w:rsidRPr="00DA7B11" w:rsidRDefault="00E7507C" w:rsidP="00E7507C">
      <w:pPr>
        <w:widowControl w:val="0"/>
        <w:numPr>
          <w:ilvl w:val="1"/>
          <w:numId w:val="15"/>
        </w:numPr>
        <w:tabs>
          <w:tab w:val="clear" w:pos="360"/>
        </w:tabs>
        <w:adjustRightInd w:val="0"/>
        <w:ind w:left="540" w:hanging="540"/>
        <w:jc w:val="both"/>
        <w:textAlignment w:val="baseline"/>
        <w:outlineLvl w:val="0"/>
        <w:rPr>
          <w:rFonts w:cs="Arial"/>
        </w:rPr>
      </w:pPr>
      <w:bookmarkStart w:id="10" w:name="_Ref57715912"/>
      <w:r w:rsidRPr="00C069B2">
        <w:rPr>
          <w:rFonts w:cs="Arial"/>
        </w:rPr>
        <w:t>Cena za řádně zhotovené a předané dílo dle této smlouvy a činnosti s tím související, je cenou dohodnutou smluvními stranami ve smyslu zákona č. 526/1990 Sb., o cenách, jako cena pevná a činí:</w:t>
      </w:r>
      <w:bookmarkEnd w:id="10"/>
      <w:r w:rsidRPr="00C069B2">
        <w:rPr>
          <w:rFonts w:cs="Arial"/>
        </w:rPr>
        <w:t xml:space="preserve"> </w:t>
      </w:r>
    </w:p>
    <w:p w14:paraId="5C85FFE9" w14:textId="002EA130" w:rsidR="00E7507C" w:rsidRPr="00391A4C" w:rsidRDefault="00E7507C" w:rsidP="00427E4D">
      <w:pPr>
        <w:pStyle w:val="Zkladntext"/>
        <w:rPr>
          <w:rFonts w:cs="Arial"/>
          <w:sz w:val="20"/>
        </w:rPr>
      </w:pPr>
      <w:r w:rsidRPr="00391A4C">
        <w:rPr>
          <w:rFonts w:cs="Arial"/>
          <w:b/>
          <w:sz w:val="20"/>
        </w:rPr>
        <w:t>Celkem</w:t>
      </w:r>
      <w:r w:rsidR="00391A4C" w:rsidRPr="00391A4C">
        <w:rPr>
          <w:rFonts w:cs="Arial"/>
          <w:b/>
          <w:sz w:val="20"/>
        </w:rPr>
        <w:t xml:space="preserve">              </w:t>
      </w:r>
      <w:r w:rsidRPr="00391A4C">
        <w:rPr>
          <w:rFonts w:cs="Arial"/>
          <w:b/>
          <w:sz w:val="20"/>
        </w:rPr>
        <w:t xml:space="preserve"> </w:t>
      </w:r>
      <w:r w:rsidR="00D06CD6" w:rsidRPr="00D06CD6">
        <w:rPr>
          <w:rFonts w:cs="Arial"/>
          <w:b/>
          <w:sz w:val="20"/>
          <w:highlight w:val="yellow"/>
        </w:rPr>
        <w:t>…………</w:t>
      </w:r>
      <w:proofErr w:type="gramStart"/>
      <w:r w:rsidR="00D06CD6" w:rsidRPr="00D06CD6">
        <w:rPr>
          <w:rFonts w:cs="Arial"/>
          <w:b/>
          <w:sz w:val="20"/>
          <w:highlight w:val="yellow"/>
        </w:rPr>
        <w:t>…….</w:t>
      </w:r>
      <w:proofErr w:type="gramEnd"/>
      <w:r w:rsidR="00D06CD6" w:rsidRPr="00D06CD6">
        <w:rPr>
          <w:rFonts w:cs="Arial"/>
          <w:b/>
          <w:sz w:val="20"/>
          <w:highlight w:val="yellow"/>
        </w:rPr>
        <w:t>.</w:t>
      </w:r>
      <w:r w:rsidRPr="00D06CD6">
        <w:rPr>
          <w:rFonts w:cs="Arial"/>
          <w:b/>
          <w:sz w:val="20"/>
          <w:highlight w:val="yellow"/>
        </w:rPr>
        <w:t>,- Kč</w:t>
      </w:r>
      <w:r w:rsidRPr="00391A4C">
        <w:rPr>
          <w:rFonts w:cs="Arial"/>
          <w:sz w:val="20"/>
        </w:rPr>
        <w:t xml:space="preserve">   (bez DPH)</w:t>
      </w:r>
    </w:p>
    <w:p w14:paraId="1BB77F63" w14:textId="4B17D625" w:rsidR="00E7507C" w:rsidRPr="00391A4C" w:rsidRDefault="00E7507C" w:rsidP="00427E4D">
      <w:pPr>
        <w:pStyle w:val="Zkladntext"/>
        <w:rPr>
          <w:rFonts w:cs="Arial"/>
          <w:b/>
          <w:sz w:val="20"/>
        </w:rPr>
      </w:pPr>
      <w:proofErr w:type="gramStart"/>
      <w:r w:rsidRPr="00391A4C">
        <w:rPr>
          <w:rFonts w:cs="Arial"/>
          <w:b/>
          <w:sz w:val="20"/>
        </w:rPr>
        <w:t>DPH:</w:t>
      </w:r>
      <w:r w:rsidR="00391A4C" w:rsidRPr="00391A4C">
        <w:rPr>
          <w:rFonts w:cs="Arial"/>
          <w:b/>
          <w:sz w:val="20"/>
        </w:rPr>
        <w:t xml:space="preserve">   </w:t>
      </w:r>
      <w:proofErr w:type="gramEnd"/>
      <w:r w:rsidR="00391A4C" w:rsidRPr="00391A4C">
        <w:rPr>
          <w:rFonts w:cs="Arial"/>
          <w:b/>
          <w:sz w:val="20"/>
        </w:rPr>
        <w:t xml:space="preserve">   </w:t>
      </w:r>
      <w:r w:rsidRPr="00391A4C">
        <w:rPr>
          <w:rFonts w:cs="Arial"/>
          <w:b/>
          <w:sz w:val="20"/>
        </w:rPr>
        <w:t xml:space="preserve"> </w:t>
      </w:r>
      <w:r w:rsidR="00391A4C" w:rsidRPr="00391A4C">
        <w:rPr>
          <w:rFonts w:cs="Arial"/>
          <w:b/>
          <w:sz w:val="20"/>
        </w:rPr>
        <w:t xml:space="preserve">            </w:t>
      </w:r>
      <w:r w:rsidR="00D06CD6" w:rsidRPr="00D06CD6">
        <w:rPr>
          <w:rFonts w:cs="Arial"/>
          <w:b/>
          <w:sz w:val="20"/>
          <w:highlight w:val="yellow"/>
        </w:rPr>
        <w:t>………………...</w:t>
      </w:r>
      <w:r w:rsidRPr="00D06CD6">
        <w:rPr>
          <w:rFonts w:cs="Arial"/>
          <w:b/>
          <w:sz w:val="20"/>
          <w:highlight w:val="yellow"/>
        </w:rPr>
        <w:t>,- Kč</w:t>
      </w:r>
    </w:p>
    <w:p w14:paraId="60E711B4" w14:textId="46AAC903" w:rsidR="00E7507C" w:rsidRDefault="00E7507C" w:rsidP="00427E4D">
      <w:pPr>
        <w:pStyle w:val="Zkladntext"/>
        <w:rPr>
          <w:rFonts w:cs="Arial"/>
          <w:sz w:val="20"/>
        </w:rPr>
      </w:pPr>
      <w:r w:rsidRPr="00391A4C">
        <w:rPr>
          <w:rFonts w:cs="Arial"/>
          <w:b/>
          <w:sz w:val="20"/>
        </w:rPr>
        <w:t>Celkem s</w:t>
      </w:r>
      <w:r w:rsidR="00391A4C" w:rsidRPr="00391A4C">
        <w:rPr>
          <w:rFonts w:cs="Arial"/>
          <w:b/>
          <w:sz w:val="20"/>
        </w:rPr>
        <w:t> </w:t>
      </w:r>
      <w:proofErr w:type="gramStart"/>
      <w:r w:rsidRPr="00391A4C">
        <w:rPr>
          <w:rFonts w:cs="Arial"/>
          <w:b/>
          <w:sz w:val="20"/>
        </w:rPr>
        <w:t>DPH</w:t>
      </w:r>
      <w:r w:rsidR="00391A4C" w:rsidRPr="00391A4C">
        <w:rPr>
          <w:rFonts w:cs="Arial"/>
          <w:b/>
          <w:sz w:val="20"/>
        </w:rPr>
        <w:t xml:space="preserve">:  </w:t>
      </w:r>
      <w:r w:rsidR="00D06CD6" w:rsidRPr="00D06CD6">
        <w:rPr>
          <w:rFonts w:cs="Arial"/>
          <w:b/>
          <w:sz w:val="20"/>
          <w:highlight w:val="yellow"/>
        </w:rPr>
        <w:t>…</w:t>
      </w:r>
      <w:proofErr w:type="gramEnd"/>
      <w:r w:rsidR="00D06CD6" w:rsidRPr="00D06CD6">
        <w:rPr>
          <w:rFonts w:cs="Arial"/>
          <w:b/>
          <w:sz w:val="20"/>
          <w:highlight w:val="yellow"/>
        </w:rPr>
        <w:t>………………</w:t>
      </w:r>
      <w:r w:rsidRPr="00D06CD6">
        <w:rPr>
          <w:rFonts w:cs="Arial"/>
          <w:b/>
          <w:sz w:val="20"/>
          <w:highlight w:val="yellow"/>
        </w:rPr>
        <w:t>,- Kč</w:t>
      </w:r>
      <w:r w:rsidRPr="00391A4C">
        <w:rPr>
          <w:rFonts w:cs="Arial"/>
          <w:b/>
          <w:sz w:val="20"/>
        </w:rPr>
        <w:t xml:space="preserve"> </w:t>
      </w:r>
      <w:r w:rsidRPr="00391A4C">
        <w:rPr>
          <w:rFonts w:cs="Arial"/>
          <w:sz w:val="20"/>
        </w:rPr>
        <w:t>(vč. 21% DPH)</w:t>
      </w:r>
    </w:p>
    <w:p w14:paraId="43536CFD" w14:textId="77777777" w:rsidR="00E57F84" w:rsidRPr="00C069B2" w:rsidRDefault="00E57F84" w:rsidP="00427E4D">
      <w:pPr>
        <w:pStyle w:val="Zkladntext"/>
        <w:rPr>
          <w:rFonts w:cs="Arial"/>
          <w:sz w:val="20"/>
        </w:rPr>
      </w:pPr>
    </w:p>
    <w:p w14:paraId="5B73690C" w14:textId="32A752D6" w:rsidR="00E7507C" w:rsidRPr="00C069B2" w:rsidRDefault="00E7507C" w:rsidP="00C069B2">
      <w:pPr>
        <w:widowControl w:val="0"/>
        <w:numPr>
          <w:ilvl w:val="1"/>
          <w:numId w:val="15"/>
        </w:numPr>
        <w:tabs>
          <w:tab w:val="clear" w:pos="360"/>
        </w:tabs>
        <w:adjustRightInd w:val="0"/>
        <w:ind w:left="540" w:hanging="540"/>
        <w:jc w:val="both"/>
        <w:textAlignment w:val="baseline"/>
        <w:outlineLvl w:val="0"/>
        <w:rPr>
          <w:rFonts w:cs="Arial"/>
        </w:rPr>
      </w:pPr>
      <w:r w:rsidRPr="00C069B2">
        <w:rPr>
          <w:rFonts w:cs="Arial"/>
        </w:rPr>
        <w:t>Rozpis ceny:</w:t>
      </w:r>
    </w:p>
    <w:p w14:paraId="68F02CAD" w14:textId="00111CB5" w:rsidR="00E7507C" w:rsidRPr="00C069B2" w:rsidRDefault="00E7507C" w:rsidP="00E7507C">
      <w:pPr>
        <w:widowControl w:val="0"/>
        <w:numPr>
          <w:ilvl w:val="2"/>
          <w:numId w:val="15"/>
        </w:numPr>
        <w:tabs>
          <w:tab w:val="num" w:pos="284"/>
        </w:tabs>
        <w:adjustRightInd w:val="0"/>
        <w:ind w:left="1134" w:hanging="850"/>
        <w:jc w:val="both"/>
        <w:textAlignment w:val="baseline"/>
        <w:outlineLvl w:val="0"/>
        <w:rPr>
          <w:rFonts w:cs="Arial"/>
        </w:rPr>
      </w:pPr>
      <w:r w:rsidRPr="00C069B2">
        <w:rPr>
          <w:rFonts w:cs="Arial"/>
          <w:b/>
        </w:rPr>
        <w:t xml:space="preserve">Projektová dokumentace pro </w:t>
      </w:r>
      <w:r w:rsidR="00D06CD6">
        <w:rPr>
          <w:rFonts w:cs="Arial"/>
          <w:b/>
        </w:rPr>
        <w:t>stavební povolení</w:t>
      </w:r>
      <w:r w:rsidRPr="00C069B2">
        <w:rPr>
          <w:rFonts w:cs="Arial"/>
          <w:b/>
        </w:rPr>
        <w:t xml:space="preserve"> </w:t>
      </w:r>
      <w:r w:rsidRPr="00C069B2">
        <w:rPr>
          <w:rFonts w:cs="Arial"/>
        </w:rPr>
        <w:t xml:space="preserve">dle odst. </w:t>
      </w:r>
      <w:r w:rsidR="00F52E3B" w:rsidRPr="00C069B2">
        <w:rPr>
          <w:rFonts w:cs="Arial"/>
        </w:rPr>
        <w:fldChar w:fldCharType="begin"/>
      </w:r>
      <w:r w:rsidR="00F52E3B" w:rsidRPr="00C069B2">
        <w:rPr>
          <w:rFonts w:cs="Arial"/>
        </w:rPr>
        <w:instrText xml:space="preserve"> REF _Ref134011008 \r \h </w:instrText>
      </w:r>
      <w:r w:rsidR="00C069B2">
        <w:rPr>
          <w:rFonts w:cs="Arial"/>
        </w:rPr>
        <w:instrText xml:space="preserve"> \* MERGEFORMAT </w:instrText>
      </w:r>
      <w:r w:rsidR="00F52E3B" w:rsidRPr="00C069B2">
        <w:rPr>
          <w:rFonts w:cs="Arial"/>
        </w:rPr>
      </w:r>
      <w:r w:rsidR="00F52E3B" w:rsidRPr="00C069B2">
        <w:rPr>
          <w:rFonts w:cs="Arial"/>
        </w:rPr>
        <w:fldChar w:fldCharType="separate"/>
      </w:r>
      <w:r w:rsidR="00F52E3B" w:rsidRPr="00C069B2">
        <w:rPr>
          <w:rFonts w:cs="Arial"/>
        </w:rPr>
        <w:t>2.1</w:t>
      </w:r>
      <w:r w:rsidR="00F52E3B" w:rsidRPr="00C069B2">
        <w:rPr>
          <w:rFonts w:cs="Arial"/>
        </w:rPr>
        <w:fldChar w:fldCharType="end"/>
      </w:r>
      <w:r w:rsidR="00DA7B11">
        <w:rPr>
          <w:rFonts w:cs="Arial"/>
        </w:rPr>
        <w:t xml:space="preserve"> a </w:t>
      </w:r>
      <w:r w:rsidR="00DA7B11">
        <w:rPr>
          <w:rFonts w:cs="Arial"/>
          <w:b/>
        </w:rPr>
        <w:t>v</w:t>
      </w:r>
      <w:r w:rsidR="00DA7B11" w:rsidRPr="00C069B2">
        <w:rPr>
          <w:rFonts w:cs="Arial"/>
          <w:b/>
        </w:rPr>
        <w:t xml:space="preserve">ýkon inženýrské činnosti dle odst. </w:t>
      </w:r>
      <w:r w:rsidR="00DA7B11" w:rsidRPr="00C069B2">
        <w:rPr>
          <w:rFonts w:cs="Arial"/>
          <w:b/>
        </w:rPr>
        <w:fldChar w:fldCharType="begin"/>
      </w:r>
      <w:r w:rsidR="00DA7B11" w:rsidRPr="00C069B2">
        <w:rPr>
          <w:rFonts w:cs="Arial"/>
          <w:b/>
        </w:rPr>
        <w:instrText xml:space="preserve"> REF _Ref134011027 \r \h </w:instrText>
      </w:r>
      <w:r w:rsidR="00DA7B11">
        <w:rPr>
          <w:rFonts w:cs="Arial"/>
          <w:b/>
        </w:rPr>
        <w:instrText xml:space="preserve"> \* MERGEFORMAT </w:instrText>
      </w:r>
      <w:r w:rsidR="00DA7B11" w:rsidRPr="00C069B2">
        <w:rPr>
          <w:rFonts w:cs="Arial"/>
          <w:b/>
        </w:rPr>
      </w:r>
      <w:r w:rsidR="00DA7B11" w:rsidRPr="00C069B2">
        <w:rPr>
          <w:rFonts w:cs="Arial"/>
          <w:b/>
        </w:rPr>
        <w:fldChar w:fldCharType="separate"/>
      </w:r>
      <w:r w:rsidR="00DA7B11" w:rsidRPr="00C069B2">
        <w:rPr>
          <w:rFonts w:cs="Arial"/>
          <w:b/>
        </w:rPr>
        <w:t>2.2</w:t>
      </w:r>
      <w:r w:rsidR="00DA7B11" w:rsidRPr="00C069B2">
        <w:rPr>
          <w:rFonts w:cs="Arial"/>
          <w:b/>
        </w:rPr>
        <w:fldChar w:fldCharType="end"/>
      </w:r>
      <w:r w:rsidR="00DA7B11" w:rsidRPr="00C069B2">
        <w:rPr>
          <w:rFonts w:cs="Arial"/>
        </w:rPr>
        <w:t xml:space="preserve"> </w:t>
      </w:r>
      <w:r w:rsidR="00391A4C">
        <w:rPr>
          <w:rFonts w:cs="Arial"/>
          <w:b/>
        </w:rPr>
        <w:t xml:space="preserve"> </w:t>
      </w:r>
      <w:r w:rsidR="00D06CD6" w:rsidRPr="00D06CD6">
        <w:rPr>
          <w:rFonts w:cs="Arial"/>
          <w:b/>
          <w:highlight w:val="yellow"/>
        </w:rPr>
        <w:t>………</w:t>
      </w:r>
      <w:proofErr w:type="gramStart"/>
      <w:r w:rsidR="00D06CD6" w:rsidRPr="00D06CD6">
        <w:rPr>
          <w:rFonts w:cs="Arial"/>
          <w:b/>
          <w:highlight w:val="yellow"/>
        </w:rPr>
        <w:t>…….</w:t>
      </w:r>
      <w:proofErr w:type="gramEnd"/>
      <w:r w:rsidR="00D06CD6" w:rsidRPr="00D06CD6">
        <w:rPr>
          <w:rFonts w:cs="Arial"/>
          <w:b/>
          <w:highlight w:val="yellow"/>
        </w:rPr>
        <w:t>,- Kč</w:t>
      </w:r>
      <w:r w:rsidR="00D06CD6">
        <w:rPr>
          <w:rFonts w:cs="Arial"/>
          <w:b/>
        </w:rPr>
        <w:t xml:space="preserve"> </w:t>
      </w:r>
      <w:r w:rsidRPr="00C069B2">
        <w:rPr>
          <w:rFonts w:cs="Arial"/>
        </w:rPr>
        <w:t xml:space="preserve"> (bez DPH) DPH </w:t>
      </w:r>
      <w:r w:rsidR="00D06CD6" w:rsidRPr="00D06CD6">
        <w:rPr>
          <w:rFonts w:cs="Arial"/>
          <w:b/>
          <w:highlight w:val="yellow"/>
        </w:rPr>
        <w:t>…………</w:t>
      </w:r>
      <w:r w:rsidR="00391A4C" w:rsidRPr="00D06CD6">
        <w:rPr>
          <w:rFonts w:cs="Arial"/>
          <w:b/>
          <w:highlight w:val="yellow"/>
        </w:rPr>
        <w:t xml:space="preserve">,- </w:t>
      </w:r>
      <w:r w:rsidRPr="00D06CD6">
        <w:rPr>
          <w:rFonts w:cs="Arial"/>
          <w:b/>
          <w:highlight w:val="yellow"/>
        </w:rPr>
        <w:t>Kč</w:t>
      </w:r>
      <w:r w:rsidRPr="00C069B2">
        <w:rPr>
          <w:rFonts w:cs="Arial"/>
        </w:rPr>
        <w:t xml:space="preserve">, cena včetně </w:t>
      </w:r>
      <w:r w:rsidRPr="00930A95">
        <w:rPr>
          <w:rFonts w:cs="Arial"/>
        </w:rPr>
        <w:t>DPH  </w:t>
      </w:r>
      <w:r w:rsidR="00D06CD6" w:rsidRPr="00D06CD6">
        <w:rPr>
          <w:rFonts w:cs="Arial"/>
          <w:b/>
          <w:highlight w:val="yellow"/>
        </w:rPr>
        <w:t>……………..</w:t>
      </w:r>
      <w:r w:rsidR="00930A95" w:rsidRPr="00D06CD6">
        <w:rPr>
          <w:rFonts w:cs="Arial"/>
          <w:b/>
          <w:highlight w:val="yellow"/>
        </w:rPr>
        <w:t>,</w:t>
      </w:r>
      <w:r w:rsidRPr="00D06CD6">
        <w:rPr>
          <w:rFonts w:cs="Arial"/>
          <w:b/>
          <w:highlight w:val="yellow"/>
        </w:rPr>
        <w:t>- Kč</w:t>
      </w:r>
      <w:r w:rsidRPr="00C069B2">
        <w:rPr>
          <w:rFonts w:cs="Arial"/>
          <w:b/>
        </w:rPr>
        <w:t>;</w:t>
      </w:r>
    </w:p>
    <w:p w14:paraId="44C50FBC" w14:textId="77777777" w:rsidR="00E7507C" w:rsidRPr="00C069B2" w:rsidRDefault="00E7507C" w:rsidP="00427E4D">
      <w:pPr>
        <w:widowControl w:val="0"/>
        <w:tabs>
          <w:tab w:val="num" w:pos="284"/>
        </w:tabs>
        <w:adjustRightInd w:val="0"/>
        <w:jc w:val="both"/>
        <w:textAlignment w:val="baseline"/>
        <w:outlineLvl w:val="0"/>
        <w:rPr>
          <w:rFonts w:cs="Arial"/>
        </w:rPr>
      </w:pPr>
    </w:p>
    <w:p w14:paraId="56F9869F" w14:textId="71599731" w:rsidR="00E7507C" w:rsidRPr="00C069B2" w:rsidRDefault="00E7507C" w:rsidP="00E7507C">
      <w:pPr>
        <w:widowControl w:val="0"/>
        <w:numPr>
          <w:ilvl w:val="2"/>
          <w:numId w:val="15"/>
        </w:numPr>
        <w:tabs>
          <w:tab w:val="num" w:pos="284"/>
        </w:tabs>
        <w:adjustRightInd w:val="0"/>
        <w:ind w:left="1134" w:hanging="850"/>
        <w:jc w:val="both"/>
        <w:textAlignment w:val="baseline"/>
        <w:outlineLvl w:val="0"/>
        <w:rPr>
          <w:rFonts w:cs="Arial"/>
        </w:rPr>
      </w:pPr>
      <w:r w:rsidRPr="00C069B2">
        <w:rPr>
          <w:rFonts w:cs="Arial"/>
          <w:b/>
        </w:rPr>
        <w:t xml:space="preserve">Projektová dokumentace pro provádění stavby </w:t>
      </w:r>
      <w:r w:rsidRPr="00C069B2">
        <w:rPr>
          <w:rFonts w:cs="Arial"/>
        </w:rPr>
        <w:t xml:space="preserve">dle odst. </w:t>
      </w:r>
      <w:r w:rsidR="00F52E3B" w:rsidRPr="00C069B2">
        <w:rPr>
          <w:rFonts w:cs="Arial"/>
        </w:rPr>
        <w:fldChar w:fldCharType="begin"/>
      </w:r>
      <w:r w:rsidR="00F52E3B" w:rsidRPr="00C069B2">
        <w:rPr>
          <w:rFonts w:cs="Arial"/>
        </w:rPr>
        <w:instrText xml:space="preserve"> REF _Ref134011051 \r \h </w:instrText>
      </w:r>
      <w:r w:rsidR="00C069B2">
        <w:rPr>
          <w:rFonts w:cs="Arial"/>
        </w:rPr>
        <w:instrText xml:space="preserve"> \* MERGEFORMAT </w:instrText>
      </w:r>
      <w:r w:rsidR="00F52E3B" w:rsidRPr="00C069B2">
        <w:rPr>
          <w:rFonts w:cs="Arial"/>
        </w:rPr>
      </w:r>
      <w:r w:rsidR="00F52E3B" w:rsidRPr="00C069B2">
        <w:rPr>
          <w:rFonts w:cs="Arial"/>
        </w:rPr>
        <w:fldChar w:fldCharType="separate"/>
      </w:r>
      <w:r w:rsidR="00F52E3B" w:rsidRPr="00C069B2">
        <w:rPr>
          <w:rFonts w:cs="Arial"/>
        </w:rPr>
        <w:t>2.3</w:t>
      </w:r>
      <w:r w:rsidR="00F52E3B" w:rsidRPr="00C069B2">
        <w:rPr>
          <w:rFonts w:cs="Arial"/>
        </w:rPr>
        <w:fldChar w:fldCharType="end"/>
      </w:r>
      <w:r w:rsidR="00930A95">
        <w:rPr>
          <w:rFonts w:cs="Arial"/>
          <w:b/>
        </w:rPr>
        <w:t xml:space="preserve"> </w:t>
      </w:r>
      <w:r w:rsidR="00D06CD6" w:rsidRPr="00D06CD6">
        <w:rPr>
          <w:rFonts w:cs="Arial"/>
          <w:b/>
          <w:highlight w:val="yellow"/>
        </w:rPr>
        <w:t>………</w:t>
      </w:r>
      <w:proofErr w:type="gramStart"/>
      <w:r w:rsidR="00D06CD6" w:rsidRPr="00D06CD6">
        <w:rPr>
          <w:rFonts w:cs="Arial"/>
          <w:b/>
          <w:highlight w:val="yellow"/>
        </w:rPr>
        <w:t>…….</w:t>
      </w:r>
      <w:proofErr w:type="gramEnd"/>
      <w:r w:rsidR="00930A95" w:rsidRPr="00D06CD6">
        <w:rPr>
          <w:rFonts w:cs="Arial"/>
          <w:b/>
          <w:highlight w:val="yellow"/>
        </w:rPr>
        <w:t xml:space="preserve">,- </w:t>
      </w:r>
      <w:r w:rsidRPr="00D06CD6">
        <w:rPr>
          <w:rFonts w:cs="Arial"/>
          <w:b/>
          <w:highlight w:val="yellow"/>
        </w:rPr>
        <w:t>Kč</w:t>
      </w:r>
      <w:r w:rsidRPr="00C069B2">
        <w:rPr>
          <w:rFonts w:cs="Arial"/>
        </w:rPr>
        <w:t xml:space="preserve"> (bez DPH) DPH  </w:t>
      </w:r>
      <w:r w:rsidR="00D06CD6" w:rsidRPr="00D06CD6">
        <w:rPr>
          <w:rFonts w:cs="Arial"/>
          <w:b/>
          <w:highlight w:val="yellow"/>
        </w:rPr>
        <w:t>…………….,- Kč</w:t>
      </w:r>
      <w:r w:rsidRPr="00C069B2">
        <w:rPr>
          <w:rFonts w:cs="Arial"/>
        </w:rPr>
        <w:t>, cena včetně DPH  </w:t>
      </w:r>
      <w:r w:rsidR="00D06CD6" w:rsidRPr="00D06CD6">
        <w:rPr>
          <w:rFonts w:cs="Arial"/>
          <w:b/>
          <w:highlight w:val="yellow"/>
        </w:rPr>
        <w:t>…………….</w:t>
      </w:r>
      <w:r w:rsidR="00930A95" w:rsidRPr="00D06CD6">
        <w:rPr>
          <w:rFonts w:cs="Arial"/>
          <w:b/>
          <w:highlight w:val="yellow"/>
        </w:rPr>
        <w:t>,-</w:t>
      </w:r>
      <w:r w:rsidRPr="00D06CD6">
        <w:rPr>
          <w:rFonts w:cs="Arial"/>
          <w:b/>
          <w:highlight w:val="yellow"/>
        </w:rPr>
        <w:t xml:space="preserve"> Kč</w:t>
      </w:r>
      <w:r w:rsidRPr="00C069B2">
        <w:rPr>
          <w:rFonts w:cs="Arial"/>
          <w:b/>
        </w:rPr>
        <w:t>;</w:t>
      </w:r>
    </w:p>
    <w:p w14:paraId="3DAE6E1C" w14:textId="77777777" w:rsidR="00E7507C" w:rsidRPr="00C069B2" w:rsidRDefault="00E7507C" w:rsidP="00E7507C">
      <w:pPr>
        <w:widowControl w:val="0"/>
        <w:tabs>
          <w:tab w:val="num" w:pos="284"/>
        </w:tabs>
        <w:adjustRightInd w:val="0"/>
        <w:ind w:left="1134" w:hanging="850"/>
        <w:jc w:val="both"/>
        <w:textAlignment w:val="baseline"/>
        <w:outlineLvl w:val="0"/>
        <w:rPr>
          <w:rFonts w:cs="Arial"/>
        </w:rPr>
      </w:pPr>
    </w:p>
    <w:p w14:paraId="3D3155C8" w14:textId="77777777" w:rsidR="00E7507C" w:rsidRPr="00C069B2" w:rsidRDefault="00E7507C" w:rsidP="00E7507C">
      <w:pPr>
        <w:widowControl w:val="0"/>
        <w:numPr>
          <w:ilvl w:val="1"/>
          <w:numId w:val="15"/>
        </w:numPr>
        <w:adjustRightInd w:val="0"/>
        <w:spacing w:before="120"/>
        <w:ind w:left="539" w:hanging="539"/>
        <w:jc w:val="both"/>
        <w:textAlignment w:val="baseline"/>
        <w:outlineLvl w:val="0"/>
        <w:rPr>
          <w:rFonts w:cs="Arial"/>
        </w:rPr>
      </w:pPr>
      <w:r w:rsidRPr="00C069B2">
        <w:rPr>
          <w:rFonts w:cs="Arial"/>
        </w:rPr>
        <w:t>Příslušná platná sazba DPH bude účtována zhotovitelem dle předpisů platných v době zdanitelného plnění. Za správnost stanovení sazby DPH nese odpovědnost zhotovitel.</w:t>
      </w:r>
    </w:p>
    <w:p w14:paraId="28B4B7B1" w14:textId="31C3194A" w:rsidR="00E7507C" w:rsidRPr="00C069B2" w:rsidRDefault="00E7507C" w:rsidP="00E7507C">
      <w:pPr>
        <w:widowControl w:val="0"/>
        <w:numPr>
          <w:ilvl w:val="1"/>
          <w:numId w:val="15"/>
        </w:numPr>
        <w:adjustRightInd w:val="0"/>
        <w:spacing w:before="120"/>
        <w:ind w:left="539" w:hanging="539"/>
        <w:jc w:val="both"/>
        <w:textAlignment w:val="baseline"/>
        <w:outlineLvl w:val="0"/>
        <w:rPr>
          <w:rFonts w:cs="Arial"/>
          <w:b/>
        </w:rPr>
      </w:pPr>
      <w:r w:rsidRPr="00C069B2">
        <w:rPr>
          <w:rFonts w:cs="Arial"/>
          <w:b/>
        </w:rPr>
        <w:t>V ceně je zahrnuto</w:t>
      </w:r>
    </w:p>
    <w:p w14:paraId="37F7D991" w14:textId="314BD50D" w:rsidR="00E7507C" w:rsidRPr="00C069B2" w:rsidRDefault="00D06CD6" w:rsidP="00E7507C">
      <w:pPr>
        <w:widowControl w:val="0"/>
        <w:numPr>
          <w:ilvl w:val="2"/>
          <w:numId w:val="15"/>
        </w:numPr>
        <w:tabs>
          <w:tab w:val="num" w:pos="1134"/>
        </w:tabs>
        <w:adjustRightInd w:val="0"/>
        <w:ind w:left="1134" w:hanging="850"/>
        <w:jc w:val="both"/>
        <w:textAlignment w:val="baseline"/>
        <w:outlineLvl w:val="0"/>
        <w:rPr>
          <w:rFonts w:cs="Arial"/>
        </w:rPr>
      </w:pPr>
      <w:r>
        <w:rPr>
          <w:rFonts w:cs="Arial"/>
          <w:b/>
        </w:rPr>
        <w:t>4</w:t>
      </w:r>
      <w:r w:rsidR="00E7507C" w:rsidRPr="00C069B2">
        <w:rPr>
          <w:rFonts w:cs="Arial"/>
          <w:b/>
        </w:rPr>
        <w:t xml:space="preserve"> vyhotovení</w:t>
      </w:r>
      <w:r w:rsidR="00E7507C" w:rsidRPr="00C069B2">
        <w:rPr>
          <w:rFonts w:cs="Arial"/>
        </w:rPr>
        <w:t xml:space="preserve"> kompletní dokumentace pro vydání </w:t>
      </w:r>
      <w:r w:rsidR="002A0B0F">
        <w:rPr>
          <w:rFonts w:cs="Arial"/>
        </w:rPr>
        <w:t>stavebn</w:t>
      </w:r>
      <w:r w:rsidR="00E4629A">
        <w:rPr>
          <w:rFonts w:cs="Arial"/>
        </w:rPr>
        <w:t>ího</w:t>
      </w:r>
      <w:r w:rsidR="002A0B0F">
        <w:rPr>
          <w:rFonts w:cs="Arial"/>
        </w:rPr>
        <w:t xml:space="preserve"> povolení</w:t>
      </w:r>
      <w:r w:rsidR="00E7507C" w:rsidRPr="00C069B2">
        <w:rPr>
          <w:rFonts w:cs="Arial"/>
        </w:rPr>
        <w:t xml:space="preserve"> dle článku </w:t>
      </w:r>
      <w:r w:rsidR="00102AF3">
        <w:rPr>
          <w:rFonts w:cs="Arial"/>
        </w:rPr>
        <w:t>2.1</w:t>
      </w:r>
      <w:r w:rsidR="00E7507C" w:rsidRPr="00C069B2">
        <w:rPr>
          <w:rFonts w:cs="Arial"/>
        </w:rPr>
        <w:t xml:space="preserve"> v tištěné formě a v digitální </w:t>
      </w:r>
      <w:proofErr w:type="gramStart"/>
      <w:r w:rsidR="00E7507C" w:rsidRPr="00C069B2">
        <w:rPr>
          <w:rFonts w:cs="Arial"/>
        </w:rPr>
        <w:t>formě</w:t>
      </w:r>
      <w:r w:rsidR="002A0B0F">
        <w:rPr>
          <w:rFonts w:cs="Arial"/>
        </w:rPr>
        <w:t xml:space="preserve">- </w:t>
      </w:r>
      <w:r w:rsidR="00E7507C" w:rsidRPr="00C069B2">
        <w:rPr>
          <w:rFonts w:cs="Arial"/>
        </w:rPr>
        <w:t>ve</w:t>
      </w:r>
      <w:proofErr w:type="gramEnd"/>
      <w:r w:rsidR="00E7507C" w:rsidRPr="00C069B2">
        <w:rPr>
          <w:rFonts w:cs="Arial"/>
        </w:rPr>
        <w:t xml:space="preserve"> formátu *</w:t>
      </w:r>
      <w:proofErr w:type="spellStart"/>
      <w:r w:rsidR="00E7507C" w:rsidRPr="00C069B2">
        <w:rPr>
          <w:rFonts w:cs="Arial"/>
        </w:rPr>
        <w:t>pdf</w:t>
      </w:r>
      <w:proofErr w:type="spellEnd"/>
      <w:r w:rsidR="00E7507C" w:rsidRPr="00C069B2">
        <w:rPr>
          <w:rFonts w:cs="Arial"/>
        </w:rPr>
        <w:t xml:space="preserve">. </w:t>
      </w:r>
      <w:r w:rsidR="002A0B0F">
        <w:rPr>
          <w:rFonts w:cs="Arial"/>
        </w:rPr>
        <w:t>i</w:t>
      </w:r>
      <w:r w:rsidR="00E7507C" w:rsidRPr="00C069B2">
        <w:rPr>
          <w:rFonts w:cs="Arial"/>
        </w:rPr>
        <w:t xml:space="preserve"> v editovatelném formátu zpracovávaného </w:t>
      </w:r>
      <w:r w:rsidR="00E7507C" w:rsidRPr="00C069B2">
        <w:rPr>
          <w:rFonts w:cs="Arial"/>
        </w:rPr>
        <w:lastRenderedPageBreak/>
        <w:t>programu *</w:t>
      </w:r>
      <w:proofErr w:type="spellStart"/>
      <w:r w:rsidR="00E7507C" w:rsidRPr="00C069B2">
        <w:rPr>
          <w:rFonts w:cs="Arial"/>
        </w:rPr>
        <w:t>dwg</w:t>
      </w:r>
      <w:proofErr w:type="spellEnd"/>
      <w:proofErr w:type="gramStart"/>
      <w:r w:rsidR="00E7507C" w:rsidRPr="00C069B2">
        <w:rPr>
          <w:rFonts w:cs="Arial"/>
        </w:rPr>
        <w:t>.,*</w:t>
      </w:r>
      <w:proofErr w:type="spellStart"/>
      <w:proofErr w:type="gramEnd"/>
      <w:r w:rsidR="00E7507C" w:rsidRPr="00C069B2">
        <w:rPr>
          <w:rFonts w:cs="Arial"/>
        </w:rPr>
        <w:t>dgn</w:t>
      </w:r>
      <w:proofErr w:type="spellEnd"/>
      <w:r w:rsidR="00E7507C" w:rsidRPr="00C069B2">
        <w:rPr>
          <w:rFonts w:cs="Arial"/>
        </w:rPr>
        <w:t>,*doc.*</w:t>
      </w:r>
      <w:proofErr w:type="spellStart"/>
      <w:r w:rsidR="00E7507C" w:rsidRPr="00C069B2">
        <w:rPr>
          <w:rFonts w:cs="Arial"/>
        </w:rPr>
        <w:t>xlsx</w:t>
      </w:r>
      <w:proofErr w:type="spellEnd"/>
      <w:r w:rsidR="00E7507C" w:rsidRPr="00C069B2">
        <w:rPr>
          <w:rFonts w:cs="Arial"/>
        </w:rPr>
        <w:t>.,*</w:t>
      </w:r>
      <w:proofErr w:type="spellStart"/>
      <w:r w:rsidR="00E7507C" w:rsidRPr="00C069B2">
        <w:rPr>
          <w:rFonts w:cs="Arial"/>
        </w:rPr>
        <w:t>xls</w:t>
      </w:r>
      <w:proofErr w:type="spellEnd"/>
      <w:r w:rsidR="00E7507C" w:rsidRPr="00C069B2">
        <w:rPr>
          <w:rFonts w:cs="Arial"/>
        </w:rPr>
        <w:t xml:space="preserve"> apod. Digitální forma projektové dokumentace bude setříděna ve stejném členění jako tištěná forma projektové dokumentace s dodržením názvu a číslováním výkresů.</w:t>
      </w:r>
    </w:p>
    <w:p w14:paraId="3A626877" w14:textId="69DB5307" w:rsidR="00E7507C" w:rsidRPr="00C069B2" w:rsidRDefault="00E7507C" w:rsidP="00E7507C">
      <w:pPr>
        <w:widowControl w:val="0"/>
        <w:numPr>
          <w:ilvl w:val="2"/>
          <w:numId w:val="15"/>
        </w:numPr>
        <w:tabs>
          <w:tab w:val="num" w:pos="1134"/>
        </w:tabs>
        <w:adjustRightInd w:val="0"/>
        <w:ind w:left="1134" w:hanging="850"/>
        <w:jc w:val="both"/>
        <w:textAlignment w:val="baseline"/>
        <w:outlineLvl w:val="0"/>
        <w:rPr>
          <w:rFonts w:cs="Arial"/>
        </w:rPr>
      </w:pPr>
      <w:r w:rsidRPr="00DA7B11">
        <w:rPr>
          <w:rFonts w:cs="Arial"/>
          <w:b/>
          <w:bCs/>
        </w:rPr>
        <w:t>1 x originál</w:t>
      </w:r>
      <w:r w:rsidRPr="00C069B2">
        <w:rPr>
          <w:rFonts w:cs="Arial"/>
        </w:rPr>
        <w:t xml:space="preserve"> (</w:t>
      </w:r>
      <w:r w:rsidR="002A0B0F">
        <w:rPr>
          <w:rFonts w:cs="Arial"/>
        </w:rPr>
        <w:t xml:space="preserve">v digitální nebo listinné </w:t>
      </w:r>
      <w:proofErr w:type="gramStart"/>
      <w:r w:rsidR="002A0B0F">
        <w:rPr>
          <w:rFonts w:cs="Arial"/>
        </w:rPr>
        <w:t>formě</w:t>
      </w:r>
      <w:r w:rsidR="00530A25">
        <w:rPr>
          <w:rFonts w:cs="Arial"/>
        </w:rPr>
        <w:t xml:space="preserve"> -</w:t>
      </w:r>
      <w:r w:rsidR="002A0B0F">
        <w:rPr>
          <w:rFonts w:cs="Arial"/>
        </w:rPr>
        <w:t xml:space="preserve"> dle</w:t>
      </w:r>
      <w:proofErr w:type="gramEnd"/>
      <w:r w:rsidR="002A0B0F">
        <w:rPr>
          <w:rFonts w:cs="Arial"/>
        </w:rPr>
        <w:t xml:space="preserve"> formátu vyjádření</w:t>
      </w:r>
      <w:r w:rsidRPr="00C069B2">
        <w:rPr>
          <w:rFonts w:cs="Arial"/>
        </w:rPr>
        <w:t xml:space="preserve">) </w:t>
      </w:r>
      <w:r w:rsidRPr="00DA7B11">
        <w:rPr>
          <w:rFonts w:cs="Arial"/>
          <w:b/>
          <w:bCs/>
        </w:rPr>
        <w:t xml:space="preserve">a </w:t>
      </w:r>
      <w:r w:rsidR="002444F5">
        <w:rPr>
          <w:rFonts w:cs="Arial"/>
          <w:b/>
          <w:bCs/>
        </w:rPr>
        <w:t>2</w:t>
      </w:r>
      <w:r w:rsidRPr="00DA7B11">
        <w:rPr>
          <w:rFonts w:cs="Arial"/>
          <w:b/>
          <w:bCs/>
        </w:rPr>
        <w:t> kopie</w:t>
      </w:r>
      <w:r w:rsidRPr="00C069B2">
        <w:rPr>
          <w:rFonts w:cs="Arial"/>
        </w:rPr>
        <w:t xml:space="preserve"> tištěné formy výsledků písemného projednání s orgány a dotčenými subjekty v rámci podání žádosti o </w:t>
      </w:r>
      <w:r w:rsidR="002444F5">
        <w:rPr>
          <w:rFonts w:cs="Arial"/>
        </w:rPr>
        <w:t>stavební povolení</w:t>
      </w:r>
      <w:r w:rsidRPr="00C069B2">
        <w:rPr>
          <w:rFonts w:cs="Arial"/>
        </w:rPr>
        <w:t xml:space="preserve"> a digitální formě ve formátu *</w:t>
      </w:r>
      <w:proofErr w:type="spellStart"/>
      <w:r w:rsidRPr="00C069B2">
        <w:rPr>
          <w:rFonts w:cs="Arial"/>
        </w:rPr>
        <w:t>pdf</w:t>
      </w:r>
      <w:proofErr w:type="spellEnd"/>
      <w:r w:rsidRPr="00C069B2">
        <w:rPr>
          <w:rFonts w:cs="Arial"/>
        </w:rPr>
        <w:t xml:space="preserve"> a 1x předání vyplněné žádosti „</w:t>
      </w:r>
      <w:r w:rsidR="002A0B0F">
        <w:rPr>
          <w:rFonts w:cs="Arial"/>
        </w:rPr>
        <w:t>o stavební povolení</w:t>
      </w:r>
      <w:r w:rsidRPr="00C069B2">
        <w:rPr>
          <w:rFonts w:cs="Arial"/>
        </w:rPr>
        <w:t>“ v digitální formě v editovatelném formátu</w:t>
      </w:r>
      <w:r w:rsidR="002A0B0F">
        <w:rPr>
          <w:rFonts w:cs="Arial"/>
        </w:rPr>
        <w:t xml:space="preserve">. </w:t>
      </w:r>
    </w:p>
    <w:p w14:paraId="223E4BAD" w14:textId="5775DE7F" w:rsidR="002A0B0F" w:rsidRPr="00C069B2" w:rsidRDefault="002444F5" w:rsidP="002A0B0F">
      <w:pPr>
        <w:widowControl w:val="0"/>
        <w:numPr>
          <w:ilvl w:val="2"/>
          <w:numId w:val="15"/>
        </w:numPr>
        <w:tabs>
          <w:tab w:val="num" w:pos="1134"/>
        </w:tabs>
        <w:adjustRightInd w:val="0"/>
        <w:ind w:left="1134" w:hanging="850"/>
        <w:jc w:val="both"/>
        <w:textAlignment w:val="baseline"/>
        <w:outlineLvl w:val="0"/>
        <w:rPr>
          <w:rFonts w:cs="Arial"/>
        </w:rPr>
      </w:pPr>
      <w:r>
        <w:rPr>
          <w:rFonts w:cs="Arial"/>
          <w:b/>
        </w:rPr>
        <w:t>4</w:t>
      </w:r>
      <w:r w:rsidR="00E7507C" w:rsidRPr="00C069B2">
        <w:rPr>
          <w:rFonts w:cs="Arial"/>
          <w:b/>
        </w:rPr>
        <w:t xml:space="preserve"> vyhotovení</w:t>
      </w:r>
      <w:r w:rsidR="00E7507C" w:rsidRPr="00C069B2">
        <w:rPr>
          <w:rFonts w:cs="Arial"/>
        </w:rPr>
        <w:t xml:space="preserve"> kompletní projektové dokumentace pro provádění stavby a pro výběr dodavatele stavby dle článku </w:t>
      </w:r>
      <w:r w:rsidR="00E7507C" w:rsidRPr="00C069B2">
        <w:rPr>
          <w:rFonts w:cs="Arial"/>
        </w:rPr>
        <w:fldChar w:fldCharType="begin"/>
      </w:r>
      <w:r w:rsidR="00E7507C" w:rsidRPr="00C069B2">
        <w:rPr>
          <w:rFonts w:cs="Arial"/>
        </w:rPr>
        <w:instrText xml:space="preserve"> REF _Ref215024132 \r \h  \* MERGEFORMAT </w:instrText>
      </w:r>
      <w:r w:rsidR="00E7507C" w:rsidRPr="00C069B2">
        <w:rPr>
          <w:rFonts w:cs="Arial"/>
        </w:rPr>
      </w:r>
      <w:r w:rsidR="00E7507C" w:rsidRPr="00C069B2">
        <w:rPr>
          <w:rFonts w:cs="Arial"/>
        </w:rPr>
        <w:fldChar w:fldCharType="separate"/>
      </w:r>
      <w:r w:rsidR="00E7507C" w:rsidRPr="00C069B2">
        <w:rPr>
          <w:rFonts w:cs="Arial"/>
        </w:rPr>
        <w:t>2.5</w:t>
      </w:r>
      <w:r w:rsidR="00E7507C" w:rsidRPr="00C069B2">
        <w:rPr>
          <w:rFonts w:cs="Arial"/>
        </w:rPr>
        <w:fldChar w:fldCharType="end"/>
      </w:r>
      <w:r w:rsidR="00E7507C" w:rsidRPr="00C069B2">
        <w:rPr>
          <w:rFonts w:cs="Arial"/>
        </w:rPr>
        <w:t xml:space="preserve">. v tištěné formě </w:t>
      </w:r>
      <w:r w:rsidR="002A0B0F" w:rsidRPr="00C069B2">
        <w:rPr>
          <w:rFonts w:cs="Arial"/>
        </w:rPr>
        <w:t xml:space="preserve">a v digitální </w:t>
      </w:r>
      <w:proofErr w:type="gramStart"/>
      <w:r w:rsidR="002A0B0F" w:rsidRPr="00C069B2">
        <w:rPr>
          <w:rFonts w:cs="Arial"/>
        </w:rPr>
        <w:t>formě</w:t>
      </w:r>
      <w:r w:rsidR="002A0B0F">
        <w:rPr>
          <w:rFonts w:cs="Arial"/>
        </w:rPr>
        <w:t xml:space="preserve">- </w:t>
      </w:r>
      <w:r w:rsidR="002A0B0F" w:rsidRPr="00C069B2">
        <w:rPr>
          <w:rFonts w:cs="Arial"/>
        </w:rPr>
        <w:t>ve</w:t>
      </w:r>
      <w:proofErr w:type="gramEnd"/>
      <w:r w:rsidR="002A0B0F" w:rsidRPr="00C069B2">
        <w:rPr>
          <w:rFonts w:cs="Arial"/>
        </w:rPr>
        <w:t xml:space="preserve"> formátu *</w:t>
      </w:r>
      <w:proofErr w:type="spellStart"/>
      <w:r w:rsidR="002A0B0F" w:rsidRPr="00C069B2">
        <w:rPr>
          <w:rFonts w:cs="Arial"/>
        </w:rPr>
        <w:t>pdf</w:t>
      </w:r>
      <w:proofErr w:type="spellEnd"/>
      <w:r w:rsidR="002A0B0F" w:rsidRPr="00C069B2">
        <w:rPr>
          <w:rFonts w:cs="Arial"/>
        </w:rPr>
        <w:t xml:space="preserve">. </w:t>
      </w:r>
      <w:r w:rsidR="002A0B0F">
        <w:rPr>
          <w:rFonts w:cs="Arial"/>
        </w:rPr>
        <w:t>i</w:t>
      </w:r>
      <w:r w:rsidR="002A0B0F" w:rsidRPr="00C069B2">
        <w:rPr>
          <w:rFonts w:cs="Arial"/>
        </w:rPr>
        <w:t xml:space="preserve"> v editovatelném formátu zpracovávaného programu *</w:t>
      </w:r>
      <w:proofErr w:type="spellStart"/>
      <w:r w:rsidR="002A0B0F" w:rsidRPr="00C069B2">
        <w:rPr>
          <w:rFonts w:cs="Arial"/>
        </w:rPr>
        <w:t>dwg</w:t>
      </w:r>
      <w:proofErr w:type="spellEnd"/>
      <w:proofErr w:type="gramStart"/>
      <w:r w:rsidR="002A0B0F" w:rsidRPr="00C069B2">
        <w:rPr>
          <w:rFonts w:cs="Arial"/>
        </w:rPr>
        <w:t>.,*</w:t>
      </w:r>
      <w:proofErr w:type="spellStart"/>
      <w:proofErr w:type="gramEnd"/>
      <w:r w:rsidR="002A0B0F" w:rsidRPr="00C069B2">
        <w:rPr>
          <w:rFonts w:cs="Arial"/>
        </w:rPr>
        <w:t>dgn</w:t>
      </w:r>
      <w:proofErr w:type="spellEnd"/>
      <w:r w:rsidR="002A0B0F" w:rsidRPr="00C069B2">
        <w:rPr>
          <w:rFonts w:cs="Arial"/>
        </w:rPr>
        <w:t>,*doc.*</w:t>
      </w:r>
      <w:proofErr w:type="spellStart"/>
      <w:r w:rsidR="002A0B0F" w:rsidRPr="00C069B2">
        <w:rPr>
          <w:rFonts w:cs="Arial"/>
        </w:rPr>
        <w:t>xlsx</w:t>
      </w:r>
      <w:proofErr w:type="spellEnd"/>
      <w:r w:rsidR="002A0B0F" w:rsidRPr="00C069B2">
        <w:rPr>
          <w:rFonts w:cs="Arial"/>
        </w:rPr>
        <w:t>.,*</w:t>
      </w:r>
      <w:proofErr w:type="spellStart"/>
      <w:r w:rsidR="002A0B0F" w:rsidRPr="00C069B2">
        <w:rPr>
          <w:rFonts w:cs="Arial"/>
        </w:rPr>
        <w:t>xls</w:t>
      </w:r>
      <w:proofErr w:type="spellEnd"/>
      <w:r w:rsidR="002A0B0F" w:rsidRPr="00C069B2">
        <w:rPr>
          <w:rFonts w:cs="Arial"/>
        </w:rPr>
        <w:t xml:space="preserve"> apod. Digitální forma projektové dokumentace bude setříděna ve stejném členění jako tištěná forma projektové dokumentace s dodržením názvu a číslováním výkresů.</w:t>
      </w:r>
    </w:p>
    <w:p w14:paraId="7865DA5B" w14:textId="0C24CDA0" w:rsidR="00853F3D" w:rsidRPr="00530A25" w:rsidRDefault="00853F3D" w:rsidP="00530A25">
      <w:pPr>
        <w:widowControl w:val="0"/>
        <w:numPr>
          <w:ilvl w:val="2"/>
          <w:numId w:val="15"/>
        </w:numPr>
        <w:tabs>
          <w:tab w:val="num" w:pos="1134"/>
        </w:tabs>
        <w:adjustRightInd w:val="0"/>
        <w:ind w:left="1134" w:hanging="850"/>
        <w:jc w:val="both"/>
        <w:textAlignment w:val="baseline"/>
        <w:outlineLvl w:val="0"/>
        <w:rPr>
          <w:rFonts w:cs="Arial"/>
        </w:rPr>
      </w:pPr>
      <w:r w:rsidRPr="00530A25">
        <w:rPr>
          <w:rFonts w:cs="Arial"/>
          <w:b/>
        </w:rPr>
        <w:t xml:space="preserve">V případě změny legislativy v podání žádosti o </w:t>
      </w:r>
      <w:r w:rsidR="002444F5" w:rsidRPr="00530A25">
        <w:rPr>
          <w:rFonts w:cs="Arial"/>
          <w:b/>
        </w:rPr>
        <w:t>stavební</w:t>
      </w:r>
      <w:r w:rsidRPr="00530A25">
        <w:rPr>
          <w:rFonts w:cs="Arial"/>
          <w:b/>
        </w:rPr>
        <w:t xml:space="preserve"> povolení vyplývající z nového stavebního zákona bude nutné opatřit výkresy a dokumenty v digitálním formátu elektronickým podpisem a elektronickým časovým razítkem. </w:t>
      </w:r>
    </w:p>
    <w:p w14:paraId="645051FA" w14:textId="77777777" w:rsidR="00853F3D" w:rsidRPr="00C069B2" w:rsidRDefault="00853F3D" w:rsidP="00853F3D">
      <w:pPr>
        <w:widowControl w:val="0"/>
        <w:tabs>
          <w:tab w:val="num" w:pos="1134"/>
        </w:tabs>
        <w:adjustRightInd w:val="0"/>
        <w:jc w:val="both"/>
        <w:textAlignment w:val="baseline"/>
        <w:outlineLvl w:val="0"/>
        <w:rPr>
          <w:rFonts w:cs="Arial"/>
        </w:rPr>
      </w:pPr>
    </w:p>
    <w:p w14:paraId="58D7A82B" w14:textId="77777777" w:rsidR="00E7507C" w:rsidRPr="00C069B2" w:rsidRDefault="00E7507C" w:rsidP="00E7507C">
      <w:pPr>
        <w:widowControl w:val="0"/>
        <w:numPr>
          <w:ilvl w:val="1"/>
          <w:numId w:val="15"/>
        </w:numPr>
        <w:tabs>
          <w:tab w:val="clear" w:pos="360"/>
          <w:tab w:val="num" w:pos="426"/>
        </w:tabs>
        <w:adjustRightInd w:val="0"/>
        <w:ind w:left="426" w:hanging="426"/>
        <w:jc w:val="both"/>
        <w:textAlignment w:val="baseline"/>
        <w:outlineLvl w:val="0"/>
        <w:rPr>
          <w:rFonts w:cs="Arial"/>
        </w:rPr>
      </w:pPr>
      <w:r w:rsidRPr="00C069B2">
        <w:rPr>
          <w:rFonts w:cs="Arial"/>
        </w:rPr>
        <w:t xml:space="preserve">Zhotovitel je povinen na vyžádání objednatele dodat </w:t>
      </w:r>
      <w:r w:rsidRPr="00C069B2">
        <w:rPr>
          <w:rFonts w:cs="Arial"/>
          <w:b/>
        </w:rPr>
        <w:t>další vyhotovení</w:t>
      </w:r>
      <w:r w:rsidRPr="00C069B2">
        <w:rPr>
          <w:rFonts w:cs="Arial"/>
        </w:rPr>
        <w:t xml:space="preserve"> projektové dokumentace s tím, že cena se stanoví na základě </w:t>
      </w:r>
      <w:r w:rsidRPr="00C069B2">
        <w:rPr>
          <w:rFonts w:cs="Arial"/>
          <w:b/>
        </w:rPr>
        <w:t>ceníku zhotovitele</w:t>
      </w:r>
      <w:r w:rsidRPr="00C069B2">
        <w:rPr>
          <w:rFonts w:cs="Arial"/>
        </w:rPr>
        <w:t xml:space="preserve"> za reprografické práce a počtu výtisků projektové dokumentace. Tyto další kopie budou fakturovány zvlášť. Ceník reprografických prací zhotovitele bude na požádání objednatele zhotovitelem předložen. Jednotlivé výtisky variant budou opatřeny pořadovým číslem výtisku včetně označení jednotlivých listů.</w:t>
      </w:r>
    </w:p>
    <w:p w14:paraId="645B5568" w14:textId="72BEC833" w:rsidR="00E7507C" w:rsidRPr="00C069B2" w:rsidRDefault="00E7507C" w:rsidP="00E7507C">
      <w:pPr>
        <w:widowControl w:val="0"/>
        <w:numPr>
          <w:ilvl w:val="1"/>
          <w:numId w:val="15"/>
        </w:numPr>
        <w:tabs>
          <w:tab w:val="clear" w:pos="360"/>
          <w:tab w:val="num" w:pos="426"/>
        </w:tabs>
        <w:adjustRightInd w:val="0"/>
        <w:ind w:left="426" w:hanging="426"/>
        <w:jc w:val="both"/>
        <w:textAlignment w:val="baseline"/>
        <w:outlineLvl w:val="0"/>
        <w:rPr>
          <w:rFonts w:cs="Arial"/>
        </w:rPr>
      </w:pPr>
      <w:r w:rsidRPr="00C069B2">
        <w:rPr>
          <w:rFonts w:cs="Arial"/>
        </w:rPr>
        <w:t xml:space="preserve">Dohodnutá cena zahrnuje </w:t>
      </w:r>
      <w:r w:rsidRPr="00C069B2">
        <w:rPr>
          <w:rFonts w:cs="Arial"/>
          <w:b/>
        </w:rPr>
        <w:t>veškeré</w:t>
      </w:r>
      <w:r w:rsidRPr="00C069B2">
        <w:rPr>
          <w:rFonts w:cs="Arial"/>
        </w:rPr>
        <w:t xml:space="preserve"> </w:t>
      </w:r>
      <w:r w:rsidRPr="00C069B2">
        <w:rPr>
          <w:rFonts w:cs="Arial"/>
          <w:b/>
        </w:rPr>
        <w:t>náklady</w:t>
      </w:r>
      <w:r w:rsidRPr="00C069B2">
        <w:rPr>
          <w:rFonts w:cs="Arial"/>
        </w:rPr>
        <w:t xml:space="preserve"> zhotovitele spojené s pořízením (přípravou a provedením) díla dle této smlouvy.</w:t>
      </w:r>
    </w:p>
    <w:p w14:paraId="1EE8642E" w14:textId="77777777" w:rsidR="00E7507C" w:rsidRPr="00C069B2" w:rsidRDefault="00E7507C" w:rsidP="00E7507C">
      <w:pPr>
        <w:widowControl w:val="0"/>
        <w:numPr>
          <w:ilvl w:val="1"/>
          <w:numId w:val="15"/>
        </w:numPr>
        <w:tabs>
          <w:tab w:val="clear" w:pos="360"/>
          <w:tab w:val="num" w:pos="426"/>
        </w:tabs>
        <w:adjustRightInd w:val="0"/>
        <w:ind w:left="426" w:hanging="426"/>
        <w:jc w:val="both"/>
        <w:textAlignment w:val="baseline"/>
        <w:outlineLvl w:val="0"/>
        <w:rPr>
          <w:rFonts w:cs="Arial"/>
        </w:rPr>
      </w:pPr>
      <w:r w:rsidRPr="00C069B2">
        <w:rPr>
          <w:rFonts w:cs="Arial"/>
          <w:b/>
        </w:rPr>
        <w:t>Změna dohodnuté ceny</w:t>
      </w:r>
      <w:r w:rsidRPr="00C069B2">
        <w:rPr>
          <w:rFonts w:cs="Arial"/>
        </w:rPr>
        <w:t xml:space="preserve"> je možná pouze v případě, že dojde ke změně věcného rozsahu díla vymezeného touto smlouvou z důvodů ležících na straně objednatele. Úprava se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5457F3AE" w14:textId="77777777" w:rsidR="00E7507C" w:rsidRPr="00C069B2" w:rsidRDefault="00E7507C" w:rsidP="00E7507C">
      <w:pPr>
        <w:rPr>
          <w:rFonts w:cs="Arial"/>
          <w:bCs/>
          <w:lang w:val="sk-SK"/>
        </w:rPr>
      </w:pPr>
    </w:p>
    <w:p w14:paraId="4D2C322D" w14:textId="77777777" w:rsidR="00E7507C" w:rsidRPr="00C069B2" w:rsidRDefault="00E7507C" w:rsidP="00E7507C">
      <w:pPr>
        <w:widowControl w:val="0"/>
        <w:numPr>
          <w:ilvl w:val="0"/>
          <w:numId w:val="15"/>
        </w:numPr>
        <w:tabs>
          <w:tab w:val="left" w:pos="708"/>
        </w:tabs>
        <w:adjustRightInd w:val="0"/>
        <w:spacing w:line="360" w:lineRule="atLeast"/>
        <w:jc w:val="center"/>
        <w:textAlignment w:val="baseline"/>
        <w:outlineLvl w:val="0"/>
        <w:rPr>
          <w:rFonts w:cs="Arial"/>
          <w:b/>
        </w:rPr>
      </w:pPr>
      <w:r w:rsidRPr="00C069B2">
        <w:rPr>
          <w:rFonts w:cs="Arial"/>
          <w:b/>
          <w:caps/>
        </w:rPr>
        <w:t>Platební podmínky</w:t>
      </w:r>
    </w:p>
    <w:p w14:paraId="338DCBA1" w14:textId="77777777" w:rsidR="00E7507C" w:rsidRPr="00C069B2" w:rsidRDefault="00E7507C" w:rsidP="00E7507C">
      <w:pPr>
        <w:rPr>
          <w:rFonts w:cs="Arial"/>
          <w:bCs/>
          <w:lang w:val="sk-SK"/>
        </w:rPr>
      </w:pPr>
    </w:p>
    <w:p w14:paraId="61C9ACD0" w14:textId="77777777" w:rsidR="00E7507C" w:rsidRPr="00C069B2" w:rsidRDefault="00E7507C" w:rsidP="00E7507C">
      <w:pPr>
        <w:widowControl w:val="0"/>
        <w:numPr>
          <w:ilvl w:val="1"/>
          <w:numId w:val="15"/>
        </w:numPr>
        <w:tabs>
          <w:tab w:val="clear" w:pos="360"/>
          <w:tab w:val="left" w:pos="-3060"/>
        </w:tabs>
        <w:adjustRightInd w:val="0"/>
        <w:ind w:left="284" w:hanging="426"/>
        <w:jc w:val="both"/>
        <w:textAlignment w:val="baseline"/>
        <w:outlineLvl w:val="0"/>
        <w:rPr>
          <w:rFonts w:cs="Arial"/>
        </w:rPr>
      </w:pPr>
      <w:r w:rsidRPr="00C069B2">
        <w:rPr>
          <w:rFonts w:cs="Arial"/>
        </w:rPr>
        <w:t xml:space="preserve">Objednatel </w:t>
      </w:r>
      <w:r w:rsidRPr="00C069B2">
        <w:rPr>
          <w:rFonts w:cs="Arial"/>
          <w:b/>
        </w:rPr>
        <w:t>neposkytuje zálohy</w:t>
      </w:r>
      <w:r w:rsidRPr="00C069B2">
        <w:rPr>
          <w:rFonts w:cs="Arial"/>
        </w:rPr>
        <w:t>.</w:t>
      </w:r>
    </w:p>
    <w:p w14:paraId="10F792CA" w14:textId="19B22997" w:rsidR="00E7507C" w:rsidRPr="00C069B2" w:rsidRDefault="00E7507C" w:rsidP="00E7507C">
      <w:pPr>
        <w:widowControl w:val="0"/>
        <w:numPr>
          <w:ilvl w:val="1"/>
          <w:numId w:val="15"/>
        </w:numPr>
        <w:tabs>
          <w:tab w:val="clear" w:pos="360"/>
          <w:tab w:val="left" w:pos="-3060"/>
        </w:tabs>
        <w:adjustRightInd w:val="0"/>
        <w:ind w:left="284" w:hanging="426"/>
        <w:jc w:val="both"/>
        <w:textAlignment w:val="baseline"/>
        <w:outlineLvl w:val="0"/>
        <w:rPr>
          <w:rFonts w:cs="Arial"/>
        </w:rPr>
      </w:pPr>
      <w:r w:rsidRPr="00C069B2">
        <w:rPr>
          <w:rFonts w:cs="Arial"/>
        </w:rPr>
        <w:t xml:space="preserve">Smluvní strany se dohodly na protokolárním předání a převzetí řádně zhotoveného a bezvadného díla (den zdanitelného plnění) </w:t>
      </w:r>
      <w:r w:rsidRPr="00C069B2">
        <w:rPr>
          <w:rFonts w:cs="Arial"/>
          <w:b/>
        </w:rPr>
        <w:t>po jednotlivých částech</w:t>
      </w:r>
      <w:r w:rsidRPr="00C069B2">
        <w:rPr>
          <w:rFonts w:cs="Arial"/>
        </w:rPr>
        <w:t>. Po řádném předání a převzetí části díla bez vad a nedodělků má zhotovitel právo vystavit objednateli daňový doklad (dále jen fakturu). Přílohou faktury musí být objednatelem odsouhlasený soupis provedených prací s oceněním jednotlivých fakturovaných položek. Nedílnou přílohu faktury dále tvoří protokol o předání a převzetí příslušné projektové dokumentace (části díla).</w:t>
      </w:r>
    </w:p>
    <w:p w14:paraId="615B2861" w14:textId="03295110" w:rsidR="00E7507C" w:rsidRPr="00C069B2" w:rsidRDefault="00E7507C" w:rsidP="00E7507C">
      <w:pPr>
        <w:widowControl w:val="0"/>
        <w:numPr>
          <w:ilvl w:val="1"/>
          <w:numId w:val="15"/>
        </w:numPr>
        <w:tabs>
          <w:tab w:val="left" w:pos="-3060"/>
        </w:tabs>
        <w:adjustRightInd w:val="0"/>
        <w:ind w:left="284" w:hanging="426"/>
        <w:jc w:val="both"/>
        <w:textAlignment w:val="baseline"/>
        <w:outlineLvl w:val="0"/>
        <w:rPr>
          <w:rFonts w:cs="Arial"/>
        </w:rPr>
      </w:pPr>
      <w:r w:rsidRPr="00C069B2">
        <w:rPr>
          <w:rFonts w:cs="Arial"/>
        </w:rPr>
        <w:t xml:space="preserve">Splatnost faktur je </w:t>
      </w:r>
      <w:r w:rsidRPr="00C069B2">
        <w:rPr>
          <w:rFonts w:cs="Arial"/>
          <w:b/>
        </w:rPr>
        <w:t>30 dnů</w:t>
      </w:r>
      <w:r w:rsidRPr="00C069B2">
        <w:rPr>
          <w:rFonts w:cs="Arial"/>
        </w:rPr>
        <w:t xml:space="preserve"> od data prokazatelného doručení faktury do sídla objednatele.</w:t>
      </w:r>
    </w:p>
    <w:p w14:paraId="0128E9A8" w14:textId="77777777" w:rsidR="00E7507C" w:rsidRPr="00C069B2" w:rsidRDefault="00E7507C" w:rsidP="00E7507C">
      <w:pPr>
        <w:widowControl w:val="0"/>
        <w:numPr>
          <w:ilvl w:val="1"/>
          <w:numId w:val="15"/>
        </w:numPr>
        <w:tabs>
          <w:tab w:val="left" w:pos="-3060"/>
        </w:tabs>
        <w:adjustRightInd w:val="0"/>
        <w:ind w:left="284" w:hanging="426"/>
        <w:jc w:val="both"/>
        <w:textAlignment w:val="baseline"/>
        <w:outlineLvl w:val="0"/>
        <w:rPr>
          <w:rFonts w:cs="Arial"/>
        </w:rPr>
      </w:pPr>
      <w:r w:rsidRPr="00C069B2">
        <w:rPr>
          <w:rFonts w:cs="Arial"/>
        </w:rPr>
        <w:t>Faktura je uhrazena dnem připsání fakturované částky na účet poskytovatele platebních služeb zhotovitele.</w:t>
      </w:r>
    </w:p>
    <w:p w14:paraId="19989266" w14:textId="77777777" w:rsidR="00E7507C" w:rsidRPr="00C069B2" w:rsidRDefault="00E7507C" w:rsidP="00E7507C">
      <w:pPr>
        <w:widowControl w:val="0"/>
        <w:numPr>
          <w:ilvl w:val="1"/>
          <w:numId w:val="15"/>
        </w:numPr>
        <w:tabs>
          <w:tab w:val="left" w:pos="-3060"/>
        </w:tabs>
        <w:adjustRightInd w:val="0"/>
        <w:ind w:left="284" w:hanging="426"/>
        <w:jc w:val="both"/>
        <w:textAlignment w:val="baseline"/>
        <w:outlineLvl w:val="0"/>
        <w:rPr>
          <w:rFonts w:cs="Arial"/>
        </w:rPr>
      </w:pPr>
      <w:r w:rsidRPr="00C069B2">
        <w:rPr>
          <w:rFonts w:cs="Arial"/>
        </w:rPr>
        <w:t xml:space="preserve">Faktura zhotovitele musí obsahovat náležitosti vyplývající z obecně závazných předpisů, tj. zákona č. 563/1991 Sb., o účetnictví, a zákona č. 235/2004 Sb., o dani z přidané hodnoty, ve znění pozdějších předpisů. Součástí faktury bude vždy buď kopie podepsaného protokolu o předání a převzetí díla, nebo protokol o odstranění vad a nedodělků prokazující, že dílo bylo předáno bez vad a nedodělků. </w:t>
      </w:r>
    </w:p>
    <w:p w14:paraId="0D3507A9" w14:textId="1B8CE07C" w:rsidR="00E7507C" w:rsidRPr="00C069B2" w:rsidRDefault="00E7507C" w:rsidP="00E7507C">
      <w:pPr>
        <w:widowControl w:val="0"/>
        <w:numPr>
          <w:ilvl w:val="1"/>
          <w:numId w:val="15"/>
        </w:numPr>
        <w:tabs>
          <w:tab w:val="left" w:pos="-3060"/>
        </w:tabs>
        <w:adjustRightInd w:val="0"/>
        <w:ind w:left="284" w:hanging="426"/>
        <w:jc w:val="both"/>
        <w:textAlignment w:val="baseline"/>
        <w:outlineLvl w:val="0"/>
        <w:rPr>
          <w:rFonts w:cs="Arial"/>
        </w:rPr>
      </w:pPr>
      <w:r w:rsidRPr="00C069B2">
        <w:rPr>
          <w:rFonts w:cs="Arial"/>
        </w:rPr>
        <w:t xml:space="preserve">Objednatel má právo fakturu zhotoviteli </w:t>
      </w:r>
      <w:r w:rsidRPr="00C069B2">
        <w:rPr>
          <w:rFonts w:cs="Arial"/>
          <w:b/>
        </w:rPr>
        <w:t>vrátit, pokud neobsahuje náležitosti</w:t>
      </w:r>
      <w:r w:rsidRPr="00C069B2">
        <w:rPr>
          <w:rFonts w:cs="Arial"/>
        </w:rPr>
        <w:t xml:space="preserve"> dle uvedených právních předpisů nebo protokol o předání a převzetí díla, případně protokol o odstranění vad a nedodělků prokazující, že dílo bylo předáno bez vad a nedodělků. Ode dne vystavení řádné nové faktury se počítá nová lhůta splatnosti dle </w:t>
      </w:r>
      <w:proofErr w:type="spellStart"/>
      <w:r w:rsidRPr="00C069B2">
        <w:rPr>
          <w:rFonts w:cs="Arial"/>
        </w:rPr>
        <w:t>odst</w:t>
      </w:r>
      <w:proofErr w:type="spellEnd"/>
      <w:r w:rsidRPr="00C069B2">
        <w:rPr>
          <w:rFonts w:cs="Arial"/>
        </w:rPr>
        <w:t xml:space="preserve"> </w:t>
      </w:r>
      <w:r w:rsidR="00102AF3">
        <w:rPr>
          <w:rFonts w:cs="Arial"/>
        </w:rPr>
        <w:t>5.3</w:t>
      </w:r>
      <w:r w:rsidRPr="00C069B2">
        <w:rPr>
          <w:rFonts w:cs="Arial"/>
        </w:rPr>
        <w:t>. Nedílnou přílohu faktury dále tvoří protokol o předání a převzetí projektové dokumentace, protokol o ukončení IČ</w:t>
      </w:r>
    </w:p>
    <w:p w14:paraId="46738AA4" w14:textId="77777777" w:rsidR="00E7507C" w:rsidRPr="00C069B2" w:rsidRDefault="00E7507C" w:rsidP="00E7507C">
      <w:pPr>
        <w:widowControl w:val="0"/>
        <w:numPr>
          <w:ilvl w:val="1"/>
          <w:numId w:val="15"/>
        </w:numPr>
        <w:tabs>
          <w:tab w:val="left" w:pos="-3060"/>
        </w:tabs>
        <w:adjustRightInd w:val="0"/>
        <w:ind w:left="284" w:hanging="426"/>
        <w:jc w:val="both"/>
        <w:textAlignment w:val="baseline"/>
        <w:outlineLvl w:val="0"/>
        <w:rPr>
          <w:rFonts w:cs="Arial"/>
        </w:rPr>
      </w:pPr>
      <w:r w:rsidRPr="00C069B2">
        <w:rPr>
          <w:rFonts w:cs="Arial"/>
        </w:rPr>
        <w:t xml:space="preserve">Objednatel může </w:t>
      </w:r>
      <w:r w:rsidRPr="00C069B2">
        <w:rPr>
          <w:rFonts w:cs="Arial"/>
          <w:b/>
        </w:rPr>
        <w:t>fakturu vrátit a fakturovanou částku neuhradit</w:t>
      </w:r>
      <w:r w:rsidRPr="00C069B2">
        <w:rPr>
          <w:rFonts w:cs="Arial"/>
        </w:rPr>
        <w:t xml:space="preserve"> pouze v případě, když:</w:t>
      </w:r>
    </w:p>
    <w:p w14:paraId="599A862A" w14:textId="77777777" w:rsidR="00E7507C" w:rsidRPr="00C069B2" w:rsidRDefault="00E7507C" w:rsidP="00F52E3B">
      <w:pPr>
        <w:widowControl w:val="0"/>
        <w:numPr>
          <w:ilvl w:val="2"/>
          <w:numId w:val="15"/>
        </w:numPr>
        <w:tabs>
          <w:tab w:val="clear" w:pos="862"/>
          <w:tab w:val="left" w:pos="-3060"/>
          <w:tab w:val="num" w:pos="709"/>
          <w:tab w:val="num" w:pos="993"/>
        </w:tabs>
        <w:adjustRightInd w:val="0"/>
        <w:ind w:left="567" w:hanging="283"/>
        <w:jc w:val="both"/>
        <w:textAlignment w:val="baseline"/>
        <w:outlineLvl w:val="0"/>
        <w:rPr>
          <w:rFonts w:cs="Arial"/>
        </w:rPr>
      </w:pPr>
      <w:r w:rsidRPr="00C069B2">
        <w:rPr>
          <w:rFonts w:cs="Arial"/>
        </w:rPr>
        <w:t>obsahuje nesprávné anebo neúplné údaje dle článku 5.,</w:t>
      </w:r>
    </w:p>
    <w:p w14:paraId="1819CD7B" w14:textId="77777777" w:rsidR="00E7507C" w:rsidRPr="00C069B2" w:rsidRDefault="00E7507C" w:rsidP="00F52E3B">
      <w:pPr>
        <w:widowControl w:val="0"/>
        <w:numPr>
          <w:ilvl w:val="2"/>
          <w:numId w:val="15"/>
        </w:numPr>
        <w:tabs>
          <w:tab w:val="clear" w:pos="862"/>
          <w:tab w:val="left" w:pos="-3060"/>
          <w:tab w:val="num" w:pos="993"/>
        </w:tabs>
        <w:adjustRightInd w:val="0"/>
        <w:ind w:left="567" w:hanging="283"/>
        <w:jc w:val="both"/>
        <w:textAlignment w:val="baseline"/>
        <w:outlineLvl w:val="0"/>
        <w:rPr>
          <w:rFonts w:cs="Arial"/>
        </w:rPr>
      </w:pPr>
      <w:r w:rsidRPr="00C069B2">
        <w:rPr>
          <w:rFonts w:cs="Arial"/>
        </w:rPr>
        <w:t>obsahuje nesprávné cenové údaje,</w:t>
      </w:r>
    </w:p>
    <w:p w14:paraId="30ECA174" w14:textId="77777777" w:rsidR="00E7507C" w:rsidRPr="00C069B2" w:rsidRDefault="00E7507C" w:rsidP="00F52E3B">
      <w:pPr>
        <w:widowControl w:val="0"/>
        <w:numPr>
          <w:ilvl w:val="2"/>
          <w:numId w:val="15"/>
        </w:numPr>
        <w:tabs>
          <w:tab w:val="clear" w:pos="862"/>
          <w:tab w:val="left" w:pos="-3060"/>
          <w:tab w:val="num" w:pos="993"/>
        </w:tabs>
        <w:adjustRightInd w:val="0"/>
        <w:ind w:left="567" w:hanging="283"/>
        <w:jc w:val="both"/>
        <w:textAlignment w:val="baseline"/>
        <w:outlineLvl w:val="0"/>
        <w:rPr>
          <w:rFonts w:cs="Arial"/>
        </w:rPr>
      </w:pPr>
      <w:r w:rsidRPr="00C069B2">
        <w:rPr>
          <w:rFonts w:cs="Arial"/>
        </w:rPr>
        <w:t>neobsahuje přílohy</w:t>
      </w:r>
    </w:p>
    <w:p w14:paraId="00FABAB5" w14:textId="77777777" w:rsidR="00E7507C" w:rsidRPr="00C069B2" w:rsidRDefault="00E7507C" w:rsidP="00E7507C">
      <w:pPr>
        <w:widowControl w:val="0"/>
        <w:numPr>
          <w:ilvl w:val="1"/>
          <w:numId w:val="15"/>
        </w:numPr>
        <w:tabs>
          <w:tab w:val="left" w:pos="-3060"/>
        </w:tabs>
        <w:adjustRightInd w:val="0"/>
        <w:ind w:left="284" w:hanging="426"/>
        <w:jc w:val="both"/>
        <w:textAlignment w:val="baseline"/>
        <w:outlineLvl w:val="0"/>
        <w:rPr>
          <w:rFonts w:cs="Arial"/>
        </w:rPr>
      </w:pPr>
      <w:r w:rsidRPr="00C069B2">
        <w:rPr>
          <w:rFonts w:cs="Arial"/>
          <w:b/>
        </w:rPr>
        <w:t>Nárok zhotovitele na úhradu ceny</w:t>
      </w:r>
      <w:r w:rsidRPr="00C069B2">
        <w:rPr>
          <w:rFonts w:cs="Arial"/>
        </w:rPr>
        <w:t xml:space="preserve"> za dílo nebo jeho příslušné části vzniká na základě následujících skutečností:</w:t>
      </w:r>
    </w:p>
    <w:p w14:paraId="2DD963E2" w14:textId="77777777" w:rsidR="00E7507C" w:rsidRPr="00C069B2" w:rsidRDefault="00E7507C" w:rsidP="00E7507C">
      <w:pPr>
        <w:widowControl w:val="0"/>
        <w:numPr>
          <w:ilvl w:val="2"/>
          <w:numId w:val="15"/>
        </w:numPr>
        <w:tabs>
          <w:tab w:val="clear" w:pos="862"/>
        </w:tabs>
        <w:adjustRightInd w:val="0"/>
        <w:ind w:hanging="578"/>
        <w:jc w:val="both"/>
        <w:textAlignment w:val="baseline"/>
        <w:outlineLvl w:val="0"/>
        <w:rPr>
          <w:rFonts w:cs="Arial"/>
        </w:rPr>
      </w:pPr>
      <w:r w:rsidRPr="00C069B2">
        <w:rPr>
          <w:rFonts w:cs="Arial"/>
        </w:rPr>
        <w:t xml:space="preserve">faktické </w:t>
      </w:r>
      <w:r w:rsidRPr="00C069B2">
        <w:rPr>
          <w:rFonts w:cs="Arial"/>
          <w:b/>
        </w:rPr>
        <w:t>provedení</w:t>
      </w:r>
      <w:r w:rsidRPr="00C069B2">
        <w:rPr>
          <w:rFonts w:cs="Arial"/>
        </w:rPr>
        <w:t xml:space="preserve"> fakturovaných činností a</w:t>
      </w:r>
    </w:p>
    <w:p w14:paraId="07D99C70" w14:textId="77777777" w:rsidR="00E7507C" w:rsidRPr="00C069B2" w:rsidRDefault="00E7507C" w:rsidP="00E7507C">
      <w:pPr>
        <w:widowControl w:val="0"/>
        <w:numPr>
          <w:ilvl w:val="2"/>
          <w:numId w:val="15"/>
        </w:numPr>
        <w:tabs>
          <w:tab w:val="clear" w:pos="862"/>
        </w:tabs>
        <w:adjustRightInd w:val="0"/>
        <w:ind w:hanging="578"/>
        <w:jc w:val="both"/>
        <w:textAlignment w:val="baseline"/>
        <w:outlineLvl w:val="0"/>
        <w:rPr>
          <w:rFonts w:cs="Arial"/>
        </w:rPr>
      </w:pPr>
      <w:r w:rsidRPr="00C069B2">
        <w:rPr>
          <w:rFonts w:cs="Arial"/>
        </w:rPr>
        <w:t xml:space="preserve">předání a </w:t>
      </w:r>
      <w:r w:rsidRPr="00C069B2">
        <w:rPr>
          <w:rFonts w:cs="Arial"/>
          <w:b/>
        </w:rPr>
        <w:t xml:space="preserve">převzetí </w:t>
      </w:r>
      <w:r w:rsidRPr="00C069B2">
        <w:rPr>
          <w:rFonts w:cs="Arial"/>
        </w:rPr>
        <w:t>díla nebo jeho části</w:t>
      </w:r>
      <w:r w:rsidRPr="00C069B2">
        <w:rPr>
          <w:rFonts w:cs="Arial"/>
          <w:b/>
        </w:rPr>
        <w:t xml:space="preserve"> podpisem protokolu</w:t>
      </w:r>
      <w:r w:rsidRPr="00C069B2">
        <w:rPr>
          <w:rFonts w:cs="Arial"/>
        </w:rPr>
        <w:t xml:space="preserve"> o předání a převzetí díla nebo jeho části, případně protokolu o </w:t>
      </w:r>
      <w:r w:rsidRPr="00C069B2">
        <w:rPr>
          <w:rFonts w:cs="Arial"/>
          <w:b/>
        </w:rPr>
        <w:t>odstranění vad</w:t>
      </w:r>
      <w:r w:rsidRPr="00C069B2">
        <w:rPr>
          <w:rFonts w:cs="Arial"/>
        </w:rPr>
        <w:t xml:space="preserve"> a nedodělků, prokazujících, že dílo bylo předáno bez vad a nedodělků. Bez těchto protokolů není zhotovitel oprávněn fakturovat.</w:t>
      </w:r>
    </w:p>
    <w:p w14:paraId="425330AB" w14:textId="77777777" w:rsidR="00E7507C" w:rsidRPr="00C069B2" w:rsidRDefault="00E7507C" w:rsidP="00E7507C">
      <w:pPr>
        <w:widowControl w:val="0"/>
        <w:numPr>
          <w:ilvl w:val="2"/>
          <w:numId w:val="15"/>
        </w:numPr>
        <w:tabs>
          <w:tab w:val="clear" w:pos="862"/>
          <w:tab w:val="num" w:pos="1134"/>
        </w:tabs>
        <w:adjustRightInd w:val="0"/>
        <w:ind w:hanging="578"/>
        <w:jc w:val="both"/>
        <w:textAlignment w:val="baseline"/>
        <w:outlineLvl w:val="0"/>
        <w:rPr>
          <w:rFonts w:cs="Arial"/>
        </w:rPr>
      </w:pPr>
      <w:r w:rsidRPr="00C069B2">
        <w:rPr>
          <w:rFonts w:cs="Arial"/>
        </w:rPr>
        <w:t xml:space="preserve">Teprve vznik a existence nároku zhotovitele je podmínkou fakturace a koriguje předpokládané </w:t>
      </w:r>
      <w:r w:rsidRPr="00C069B2">
        <w:rPr>
          <w:rFonts w:cs="Arial"/>
        </w:rPr>
        <w:lastRenderedPageBreak/>
        <w:t>lhůty a termíny pro vystavení faktur zhotovitelem.</w:t>
      </w:r>
    </w:p>
    <w:p w14:paraId="0C7EE641" w14:textId="77777777" w:rsidR="00E7507C" w:rsidRPr="00C069B2" w:rsidRDefault="00E7507C" w:rsidP="00E7507C">
      <w:pPr>
        <w:pStyle w:val="Zkladntext"/>
        <w:numPr>
          <w:ilvl w:val="1"/>
          <w:numId w:val="15"/>
        </w:numPr>
        <w:jc w:val="both"/>
        <w:rPr>
          <w:rFonts w:cs="Arial"/>
          <w:b/>
          <w:sz w:val="20"/>
        </w:rPr>
      </w:pPr>
      <w:r w:rsidRPr="00C069B2">
        <w:rPr>
          <w:rFonts w:cs="Arial"/>
          <w:sz w:val="20"/>
        </w:rPr>
        <w:t>Zhotovitel, v případě, že je plátcem DPH, prohlašuje, že:</w:t>
      </w:r>
    </w:p>
    <w:p w14:paraId="7B540A66" w14:textId="77777777" w:rsidR="00E7507C" w:rsidRPr="00C069B2" w:rsidRDefault="00E7507C" w:rsidP="00E7507C">
      <w:pPr>
        <w:pStyle w:val="Zkladntext"/>
        <w:numPr>
          <w:ilvl w:val="2"/>
          <w:numId w:val="15"/>
        </w:numPr>
        <w:jc w:val="both"/>
        <w:rPr>
          <w:rFonts w:cs="Arial"/>
          <w:b/>
          <w:sz w:val="20"/>
        </w:rPr>
      </w:pPr>
      <w:r w:rsidRPr="00C069B2">
        <w:rPr>
          <w:rFonts w:cs="Arial"/>
          <w:sz w:val="20"/>
        </w:rPr>
        <w:t>nemá v úmyslu nezaplatit daň z přidané hodnoty u zdanitelného plnění podle této smlouvy,</w:t>
      </w:r>
    </w:p>
    <w:p w14:paraId="621FF37F" w14:textId="77777777" w:rsidR="00E7507C" w:rsidRPr="00C069B2" w:rsidRDefault="00E7507C" w:rsidP="00E7507C">
      <w:pPr>
        <w:pStyle w:val="Zkladntext"/>
        <w:numPr>
          <w:ilvl w:val="2"/>
          <w:numId w:val="15"/>
        </w:numPr>
        <w:jc w:val="both"/>
        <w:rPr>
          <w:rFonts w:cs="Arial"/>
          <w:b/>
          <w:sz w:val="20"/>
        </w:rPr>
      </w:pPr>
      <w:r w:rsidRPr="00C069B2">
        <w:rPr>
          <w:rFonts w:cs="Arial"/>
          <w:sz w:val="20"/>
        </w:rPr>
        <w:t>mu nejsou známy skutečnosti, nasvědčující tomu, že se dostane do postavení, kdy nemůže daň zaplatit a ani se ke dni podpisu této smlouvy v takovém postavení nenachází,</w:t>
      </w:r>
    </w:p>
    <w:p w14:paraId="7ECD467E" w14:textId="77777777" w:rsidR="00E7507C" w:rsidRPr="00C069B2" w:rsidRDefault="00E7507C" w:rsidP="00E7507C">
      <w:pPr>
        <w:pStyle w:val="Zkladntext"/>
        <w:numPr>
          <w:ilvl w:val="2"/>
          <w:numId w:val="15"/>
        </w:numPr>
        <w:jc w:val="both"/>
        <w:rPr>
          <w:rFonts w:cs="Arial"/>
          <w:b/>
          <w:sz w:val="20"/>
        </w:rPr>
      </w:pPr>
      <w:r w:rsidRPr="00C069B2">
        <w:rPr>
          <w:rFonts w:cs="Arial"/>
          <w:sz w:val="20"/>
        </w:rPr>
        <w:t>nezkrátí daň nebo nevyláká daňovou výhodu,</w:t>
      </w:r>
    </w:p>
    <w:p w14:paraId="24165D8A" w14:textId="77777777" w:rsidR="00E7507C" w:rsidRPr="00C069B2" w:rsidRDefault="00E7507C" w:rsidP="00E7507C">
      <w:pPr>
        <w:pStyle w:val="Zkladntext"/>
        <w:numPr>
          <w:ilvl w:val="2"/>
          <w:numId w:val="15"/>
        </w:numPr>
        <w:jc w:val="both"/>
        <w:rPr>
          <w:rFonts w:cs="Arial"/>
          <w:b/>
          <w:sz w:val="20"/>
        </w:rPr>
      </w:pPr>
      <w:r w:rsidRPr="00C069B2">
        <w:rPr>
          <w:rFonts w:cs="Arial"/>
          <w:sz w:val="20"/>
        </w:rPr>
        <w:t>úplata za plnění dle smlouvy není odchylná od obvyklé ceny,</w:t>
      </w:r>
    </w:p>
    <w:p w14:paraId="090F4416" w14:textId="77777777" w:rsidR="00E7507C" w:rsidRPr="00C069B2" w:rsidRDefault="00E7507C" w:rsidP="00E7507C">
      <w:pPr>
        <w:pStyle w:val="Zkladntext"/>
        <w:numPr>
          <w:ilvl w:val="2"/>
          <w:numId w:val="15"/>
        </w:numPr>
        <w:jc w:val="both"/>
        <w:rPr>
          <w:rFonts w:cs="Arial"/>
          <w:b/>
          <w:sz w:val="20"/>
        </w:rPr>
      </w:pPr>
      <w:r w:rsidRPr="00C069B2">
        <w:rPr>
          <w:rFonts w:cs="Arial"/>
          <w:sz w:val="20"/>
        </w:rPr>
        <w:t>úplata za plnění dle smlouvy nebude poskytnuta zcela nebo zčásti bezhotovostním převodem na účet vedený poskytovatelem platebních služeb mimo tuzemsko</w:t>
      </w:r>
    </w:p>
    <w:p w14:paraId="29B3C860" w14:textId="77777777" w:rsidR="00E7507C" w:rsidRPr="00C069B2" w:rsidRDefault="00E7507C" w:rsidP="00E7507C">
      <w:pPr>
        <w:pStyle w:val="Zkladntext"/>
        <w:numPr>
          <w:ilvl w:val="2"/>
          <w:numId w:val="15"/>
        </w:numPr>
        <w:jc w:val="both"/>
        <w:rPr>
          <w:rFonts w:cs="Arial"/>
          <w:sz w:val="20"/>
        </w:rPr>
      </w:pPr>
      <w:r w:rsidRPr="00C069B2">
        <w:rPr>
          <w:rFonts w:cs="Arial"/>
          <w:sz w:val="20"/>
        </w:rPr>
        <w:t>nebude nespolehlivým plátcem,</w:t>
      </w:r>
    </w:p>
    <w:p w14:paraId="711AD02E" w14:textId="77777777" w:rsidR="00E7507C" w:rsidRPr="00C069B2" w:rsidRDefault="00E7507C" w:rsidP="00E7507C">
      <w:pPr>
        <w:pStyle w:val="Zkladntext"/>
        <w:numPr>
          <w:ilvl w:val="2"/>
          <w:numId w:val="15"/>
        </w:numPr>
        <w:jc w:val="both"/>
        <w:rPr>
          <w:rFonts w:cs="Arial"/>
          <w:sz w:val="20"/>
        </w:rPr>
      </w:pPr>
      <w:r w:rsidRPr="00C069B2">
        <w:rPr>
          <w:rFonts w:cs="Arial"/>
          <w:sz w:val="20"/>
        </w:rPr>
        <w:t>bude mít u správce daně registrován bankovní účet používaný pro ekonomickou činnost,</w:t>
      </w:r>
    </w:p>
    <w:p w14:paraId="2CB17597" w14:textId="7170667C" w:rsidR="00E7507C" w:rsidRDefault="00E7507C" w:rsidP="00E7507C">
      <w:pPr>
        <w:pStyle w:val="Zkladntext"/>
        <w:numPr>
          <w:ilvl w:val="2"/>
          <w:numId w:val="15"/>
        </w:numPr>
        <w:jc w:val="both"/>
        <w:rPr>
          <w:rFonts w:cs="Arial"/>
          <w:sz w:val="20"/>
        </w:rPr>
      </w:pPr>
      <w:r w:rsidRPr="00C069B2">
        <w:rPr>
          <w:rFonts w:cs="Arial"/>
          <w:sz w:val="20"/>
        </w:rPr>
        <w:t>souhlasí s tím, že pokud ke dni uskutečnění zdanitelného plnění</w:t>
      </w:r>
      <w:r w:rsidRPr="00C069B2">
        <w:rPr>
          <w:sz w:val="20"/>
        </w:rPr>
        <w:t xml:space="preserve"> </w:t>
      </w:r>
      <w:r w:rsidRPr="00C069B2">
        <w:rPr>
          <w:rFonts w:cs="Arial"/>
          <w:sz w:val="20"/>
        </w:rPr>
        <w:t xml:space="preserve">nebo k okamžiku poskytnutí úplaty na plnění, bude o zhotoviteli zveřejněna správcem daně skutečnost, že zhotovitel je nespolehlivým plátcem, uhradí </w:t>
      </w:r>
      <w:r w:rsidR="00950B35">
        <w:rPr>
          <w:rFonts w:cs="Arial"/>
          <w:sz w:val="20"/>
        </w:rPr>
        <w:t>Město Brumov-Bylnice</w:t>
      </w:r>
      <w:r w:rsidRPr="00C069B2">
        <w:rPr>
          <w:rFonts w:cs="Arial"/>
          <w:sz w:val="20"/>
        </w:rPr>
        <w:t xml:space="preserve"> daň z přidané hodnoty z přijatého zdanitelného plnění příslušnému správci daně,</w:t>
      </w:r>
    </w:p>
    <w:p w14:paraId="00188DC0" w14:textId="77777777" w:rsidR="00530A25" w:rsidRPr="00C069B2" w:rsidRDefault="00530A25" w:rsidP="00530A25">
      <w:pPr>
        <w:pStyle w:val="Zkladntext"/>
        <w:ind w:left="862"/>
        <w:jc w:val="both"/>
        <w:rPr>
          <w:rFonts w:cs="Arial"/>
          <w:sz w:val="20"/>
        </w:rPr>
      </w:pPr>
    </w:p>
    <w:p w14:paraId="753FBE0B" w14:textId="77777777" w:rsidR="00F52E3B" w:rsidRPr="00C069B2" w:rsidRDefault="00F52E3B" w:rsidP="00F52E3B">
      <w:pPr>
        <w:widowControl w:val="0"/>
        <w:numPr>
          <w:ilvl w:val="0"/>
          <w:numId w:val="15"/>
        </w:numPr>
        <w:tabs>
          <w:tab w:val="left" w:pos="708"/>
        </w:tabs>
        <w:adjustRightInd w:val="0"/>
        <w:spacing w:line="360" w:lineRule="atLeast"/>
        <w:jc w:val="center"/>
        <w:textAlignment w:val="baseline"/>
        <w:outlineLvl w:val="0"/>
        <w:rPr>
          <w:rFonts w:cs="Arial"/>
          <w:b/>
          <w:caps/>
        </w:rPr>
      </w:pPr>
      <w:r w:rsidRPr="00C069B2">
        <w:rPr>
          <w:rFonts w:cs="Arial"/>
          <w:b/>
          <w:caps/>
        </w:rPr>
        <w:t>Podmínky provádění díla</w:t>
      </w:r>
    </w:p>
    <w:p w14:paraId="296AB557" w14:textId="77777777" w:rsidR="00F52E3B" w:rsidRPr="00C069B2" w:rsidRDefault="00F52E3B" w:rsidP="00F52E3B">
      <w:pPr>
        <w:rPr>
          <w:rFonts w:cs="Arial"/>
          <w:bCs/>
          <w:lang w:val="sk-SK"/>
        </w:rPr>
      </w:pPr>
    </w:p>
    <w:p w14:paraId="7DBBA27E" w14:textId="77777777" w:rsidR="00F52E3B" w:rsidRPr="00C069B2" w:rsidRDefault="00F52E3B" w:rsidP="00F52E3B">
      <w:pPr>
        <w:widowControl w:val="0"/>
        <w:numPr>
          <w:ilvl w:val="1"/>
          <w:numId w:val="15"/>
        </w:numPr>
        <w:adjustRightInd w:val="0"/>
        <w:jc w:val="both"/>
        <w:textAlignment w:val="baseline"/>
        <w:outlineLvl w:val="0"/>
        <w:rPr>
          <w:rFonts w:cs="Arial"/>
        </w:rPr>
      </w:pPr>
      <w:r w:rsidRPr="00C069B2">
        <w:rPr>
          <w:rFonts w:cs="Arial"/>
        </w:rPr>
        <w:t>Zhotovitel bude při vypracování díla postupovat podle obecně závazných předpisů, závazných a</w:t>
      </w:r>
      <w:r w:rsidRPr="00C069B2">
        <w:rPr>
          <w:rFonts w:cs="Arial"/>
          <w:b/>
        </w:rPr>
        <w:t xml:space="preserve"> </w:t>
      </w:r>
      <w:r w:rsidRPr="00C069B2">
        <w:rPr>
          <w:rFonts w:cs="Arial"/>
        </w:rPr>
        <w:t>doporučených českých, resp. evropských technických norem, výchozích podkladů předaných objednatelem ke dni uzavření této smlouvy, dalších podkladů předaných na základě této smlouvy, podle ujednání obsažených v této smlouvě, vyjádření veřejnoprávních orgánů a organizací k rozpracované projektové dokumentaci a podle zápisů z projednání s objednatelem tak, aby dílo mělo vlastnosti v této smlouvě dohodnuté, případně obvyklé.</w:t>
      </w:r>
    </w:p>
    <w:p w14:paraId="2255BE73" w14:textId="77777777" w:rsidR="00F52E3B" w:rsidRPr="00C069B2" w:rsidRDefault="00F52E3B" w:rsidP="00F52E3B">
      <w:pPr>
        <w:numPr>
          <w:ilvl w:val="1"/>
          <w:numId w:val="15"/>
        </w:numPr>
        <w:spacing w:before="120"/>
        <w:jc w:val="both"/>
        <w:rPr>
          <w:rFonts w:cs="Arial"/>
        </w:rPr>
      </w:pPr>
      <w:r w:rsidRPr="00C069B2">
        <w:rPr>
          <w:rFonts w:cs="Arial"/>
        </w:rPr>
        <w:t xml:space="preserve">Pokud se jedná o </w:t>
      </w:r>
      <w:r w:rsidRPr="00C069B2">
        <w:rPr>
          <w:rFonts w:cs="Arial"/>
          <w:b/>
        </w:rPr>
        <w:t>další pokyny objednatele</w:t>
      </w:r>
      <w:r w:rsidRPr="00C069B2">
        <w:rPr>
          <w:rFonts w:cs="Arial"/>
        </w:rPr>
        <w:t xml:space="preserve"> učiněné po uzavření smlouvy, bude je zhotovitel respektovat v případě, že budou směřovat k upřesnění investorského zadání a věcného rozsahu stavby, nebudou však na újmu kvality a odborné úrovně dokumentace. </w:t>
      </w:r>
    </w:p>
    <w:p w14:paraId="4E781339" w14:textId="77777777" w:rsidR="00F52E3B" w:rsidRPr="00C069B2" w:rsidRDefault="00F52E3B" w:rsidP="00F52E3B">
      <w:pPr>
        <w:numPr>
          <w:ilvl w:val="1"/>
          <w:numId w:val="15"/>
        </w:numPr>
        <w:spacing w:before="120"/>
        <w:jc w:val="both"/>
        <w:rPr>
          <w:rFonts w:cs="Arial"/>
        </w:rPr>
      </w:pPr>
      <w:r w:rsidRPr="00C069B2">
        <w:rPr>
          <w:rFonts w:cs="Arial"/>
        </w:rPr>
        <w:t>Důsledky využití pokynů uplatněných objednatelem po uzavření smlouvy na termín plnění a cenu prací řeší další ustanovení smlouvy.</w:t>
      </w:r>
    </w:p>
    <w:p w14:paraId="6F865C8D" w14:textId="77777777" w:rsidR="00F52E3B" w:rsidRPr="00C069B2" w:rsidRDefault="00F52E3B" w:rsidP="00F52E3B">
      <w:pPr>
        <w:widowControl w:val="0"/>
        <w:numPr>
          <w:ilvl w:val="1"/>
          <w:numId w:val="15"/>
        </w:numPr>
        <w:tabs>
          <w:tab w:val="left" w:pos="993"/>
        </w:tabs>
        <w:adjustRightInd w:val="0"/>
        <w:spacing w:before="120"/>
        <w:jc w:val="both"/>
        <w:textAlignment w:val="baseline"/>
        <w:outlineLvl w:val="0"/>
        <w:rPr>
          <w:rFonts w:cs="Arial"/>
        </w:rPr>
      </w:pPr>
      <w:r w:rsidRPr="00C069B2">
        <w:rPr>
          <w:rFonts w:cs="Arial"/>
        </w:rPr>
        <w:t xml:space="preserve">Zhotovitel je povinen při zpracování díla postupovat </w:t>
      </w:r>
      <w:r w:rsidRPr="00C069B2">
        <w:rPr>
          <w:rFonts w:cs="Arial"/>
          <w:b/>
        </w:rPr>
        <w:t>v souladu se zákonem č. 183/2006 Sb</w:t>
      </w:r>
      <w:r w:rsidRPr="00C069B2">
        <w:rPr>
          <w:rFonts w:cs="Arial"/>
        </w:rPr>
        <w:t>. a jeho prováděcími předpisy. Jako projektant odpovídá za technickou a ekonomickou úroveň projektu.</w:t>
      </w:r>
    </w:p>
    <w:p w14:paraId="10998E2D" w14:textId="56385DBC" w:rsidR="00F52E3B" w:rsidRPr="00C069B2" w:rsidRDefault="00F52E3B" w:rsidP="00F52E3B">
      <w:pPr>
        <w:widowControl w:val="0"/>
        <w:numPr>
          <w:ilvl w:val="1"/>
          <w:numId w:val="15"/>
        </w:numPr>
        <w:tabs>
          <w:tab w:val="left" w:pos="993"/>
        </w:tabs>
        <w:adjustRightInd w:val="0"/>
        <w:spacing w:before="120"/>
        <w:jc w:val="both"/>
        <w:textAlignment w:val="baseline"/>
        <w:outlineLvl w:val="0"/>
        <w:rPr>
          <w:rFonts w:cs="Arial"/>
        </w:rPr>
      </w:pPr>
      <w:r w:rsidRPr="00C069B2">
        <w:rPr>
          <w:rFonts w:cs="Arial"/>
        </w:rPr>
        <w:t xml:space="preserve">projektová </w:t>
      </w:r>
      <w:r w:rsidRPr="00C069B2">
        <w:rPr>
          <w:rFonts w:cs="Arial"/>
          <w:b/>
        </w:rPr>
        <w:t>dokumentace</w:t>
      </w:r>
      <w:r w:rsidR="00102AF3">
        <w:rPr>
          <w:rFonts w:cs="Arial"/>
        </w:rPr>
        <w:t xml:space="preserve"> </w:t>
      </w:r>
      <w:r w:rsidRPr="00C069B2">
        <w:rPr>
          <w:rFonts w:cs="Arial"/>
          <w:b/>
        </w:rPr>
        <w:t>bude vždy označena pořadovým číslem</w:t>
      </w:r>
      <w:r w:rsidRPr="00C069B2">
        <w:rPr>
          <w:rFonts w:cs="Arial"/>
        </w:rPr>
        <w:t xml:space="preserve"> daného výtisku, stejným pořadovým číslem budou rovněž označeny výtisky jednotlivých výkresů, technické zprávy, výpočty, výkazy výměr a všechny ostatní doklady tvořící danou projektovou dokumentaci;</w:t>
      </w:r>
    </w:p>
    <w:p w14:paraId="6DF01F0C" w14:textId="77777777" w:rsidR="00F52E3B" w:rsidRPr="00C069B2" w:rsidRDefault="00F52E3B" w:rsidP="00F52E3B">
      <w:pPr>
        <w:widowControl w:val="0"/>
        <w:numPr>
          <w:ilvl w:val="1"/>
          <w:numId w:val="16"/>
        </w:numPr>
        <w:adjustRightInd w:val="0"/>
        <w:spacing w:before="120"/>
        <w:jc w:val="both"/>
        <w:textAlignment w:val="baseline"/>
        <w:outlineLvl w:val="0"/>
        <w:rPr>
          <w:rFonts w:cs="Arial"/>
        </w:rPr>
      </w:pPr>
      <w:r w:rsidRPr="00C069B2">
        <w:rPr>
          <w:rFonts w:cs="Arial"/>
        </w:rPr>
        <w:t xml:space="preserve">Zhotovitel prohlašuje, že je osobou odborně způsobilou, která je oprávněna provádět projektovou činnost ve výstavbě. </w:t>
      </w:r>
    </w:p>
    <w:p w14:paraId="278159DB" w14:textId="6405846F" w:rsidR="00F52E3B" w:rsidRPr="00C069B2" w:rsidRDefault="00F52E3B" w:rsidP="00C069B2">
      <w:pPr>
        <w:widowControl w:val="0"/>
        <w:numPr>
          <w:ilvl w:val="1"/>
          <w:numId w:val="16"/>
        </w:numPr>
        <w:adjustRightInd w:val="0"/>
        <w:spacing w:before="120"/>
        <w:jc w:val="both"/>
        <w:textAlignment w:val="baseline"/>
        <w:outlineLvl w:val="0"/>
        <w:rPr>
          <w:rFonts w:cs="Arial"/>
        </w:rPr>
      </w:pPr>
      <w:r w:rsidRPr="00C069B2">
        <w:rPr>
          <w:rFonts w:cs="Arial"/>
        </w:rPr>
        <w:t xml:space="preserve">Předmětná výstavba bude probíhat na pozemcích ve vlastnictví </w:t>
      </w:r>
      <w:r w:rsidR="003A7CB2">
        <w:rPr>
          <w:rFonts w:cs="Arial"/>
        </w:rPr>
        <w:t>Města Brumov-Bylnice</w:t>
      </w:r>
      <w:r w:rsidRPr="00C069B2">
        <w:rPr>
          <w:rFonts w:cs="Arial"/>
        </w:rPr>
        <w:t xml:space="preserve">. </w:t>
      </w:r>
    </w:p>
    <w:p w14:paraId="2480A944" w14:textId="290F023D" w:rsidR="001E7750" w:rsidRPr="00C069B2" w:rsidRDefault="00282CC8" w:rsidP="00F52E3B">
      <w:pPr>
        <w:pStyle w:val="KUsmlouva-1rove"/>
        <w:numPr>
          <w:ilvl w:val="0"/>
          <w:numId w:val="17"/>
        </w:numPr>
        <w:jc w:val="left"/>
      </w:pPr>
      <w:r w:rsidRPr="00C069B2">
        <w:t>S</w:t>
      </w:r>
      <w:r w:rsidR="00302B4C" w:rsidRPr="00C069B2">
        <w:t>polupůsobení objednatele</w:t>
      </w:r>
    </w:p>
    <w:p w14:paraId="4F01069A" w14:textId="77777777" w:rsidR="00DE241C" w:rsidRPr="00C069B2" w:rsidRDefault="00DE241C" w:rsidP="00DE241C">
      <w:pPr>
        <w:pStyle w:val="KUsmlouva-2rove"/>
      </w:pPr>
      <w:r w:rsidRPr="00C069B2">
        <w:t>Objednatel se zavazuje být v průběhu prací na díle ve stálém styku se zhotovitelem a projednat s ním na jeho vyzvání koncepci řešení. Dále se objednatel zavazuje poskytnout zhotoviteli pro vytvoření díla další nezbytnou součinnost, kterou lze po něm spravedlivě požadovat a to na základě důvodného požadavku zhotovitele doručeného v přiměřeném předstihu objednateli.</w:t>
      </w:r>
    </w:p>
    <w:p w14:paraId="756725BF" w14:textId="7382B4EB" w:rsidR="00DE241C" w:rsidRPr="00C069B2" w:rsidRDefault="00DE241C" w:rsidP="00DE241C">
      <w:pPr>
        <w:pStyle w:val="KUsmlouva-2rove"/>
      </w:pPr>
      <w:r w:rsidRPr="00C069B2">
        <w:t xml:space="preserve">Objednatel se zavazuje zhotoviteli předat podklady pro řádné a včasné zhotovení díla v termínu do </w:t>
      </w:r>
      <w:r w:rsidR="003A7CB2">
        <w:t>10</w:t>
      </w:r>
      <w:r w:rsidRPr="00C069B2">
        <w:t xml:space="preserve"> pracovních dnů po podpisu smlouvy o dílo</w:t>
      </w:r>
      <w:bookmarkStart w:id="11" w:name="_Ref289153339"/>
      <w:bookmarkStart w:id="12" w:name="_Ref312075981"/>
    </w:p>
    <w:p w14:paraId="11200E7F" w14:textId="77777777" w:rsidR="00DE241C" w:rsidRPr="00C069B2" w:rsidRDefault="00DE241C" w:rsidP="00DE241C">
      <w:pPr>
        <w:pStyle w:val="KUsmlouva-2rove"/>
      </w:pPr>
      <w:r w:rsidRPr="00C069B2">
        <w:t>Seznam poskytovaných podkladů</w:t>
      </w:r>
      <w:bookmarkEnd w:id="11"/>
      <w:r w:rsidRPr="00C069B2">
        <w:t>:</w:t>
      </w:r>
      <w:bookmarkEnd w:id="12"/>
    </w:p>
    <w:p w14:paraId="52435CD8" w14:textId="3631646F" w:rsidR="00DE241C" w:rsidRPr="00C069B2" w:rsidRDefault="003A7CB2" w:rsidP="00C069B2">
      <w:pPr>
        <w:pStyle w:val="KUsmlouva-3rove"/>
      </w:pPr>
      <w:r>
        <w:t>Investiční záměr vypracovaný firmou MORAVIA CONSULT Olomouc a.s. IČ:64610357</w:t>
      </w:r>
    </w:p>
    <w:p w14:paraId="7D4DBAC8" w14:textId="20A86A01" w:rsidR="00DE241C" w:rsidRPr="00C069B2" w:rsidRDefault="00DE241C" w:rsidP="00DE241C">
      <w:pPr>
        <w:pStyle w:val="KUsmlouva-2rove"/>
      </w:pPr>
      <w:r w:rsidRPr="00C069B2">
        <w:t>Zhotovitel se převzetím podkladů zavazuje k jejich využití pouze pro účely zhotovení projektu a k tomu, že je nebude šířit dalším subjektům. Důvodem je autorskoprávní ochrana</w:t>
      </w:r>
      <w:r w:rsidR="003A7CB2">
        <w:t xml:space="preserve"> </w:t>
      </w:r>
      <w:r w:rsidRPr="00C069B2">
        <w:t xml:space="preserve">těchto podkladů. </w:t>
      </w:r>
    </w:p>
    <w:p w14:paraId="668DF93F" w14:textId="77777777" w:rsidR="00DE241C" w:rsidRPr="00C069B2" w:rsidRDefault="00DE241C" w:rsidP="00DE241C">
      <w:pPr>
        <w:pStyle w:val="KUsmlouva-2rove"/>
      </w:pPr>
      <w:r w:rsidRPr="00C069B2">
        <w:t>Objednatel odpovídá za to, že podklady a doklady, které zhotoviteli předal nebo předá, jsou bez právních vad a neporušují zejména práva třetích osob.</w:t>
      </w:r>
    </w:p>
    <w:p w14:paraId="2874DDCB" w14:textId="18DD3D14" w:rsidR="00DE241C" w:rsidRPr="00C069B2" w:rsidRDefault="00DE241C" w:rsidP="00F86308">
      <w:pPr>
        <w:pStyle w:val="KUsmlouva-2rove"/>
      </w:pPr>
      <w:r w:rsidRPr="00C069B2">
        <w:lastRenderedPageBreak/>
        <w:t>Splnění sjednaných termínů je závislé na včasném a řádném spolupůsobení objednatele dohodnutém v této smlouvě. Prodlení objednatele je důvodem ke změně sjednaných termínů dotčených nesplněním spolupůsobení objednatele.</w:t>
      </w:r>
    </w:p>
    <w:p w14:paraId="795B9227" w14:textId="77777777" w:rsidR="00F52E3B" w:rsidRPr="00C069B2" w:rsidRDefault="00F52E3B" w:rsidP="00F52E3B">
      <w:pPr>
        <w:widowControl w:val="0"/>
        <w:numPr>
          <w:ilvl w:val="0"/>
          <w:numId w:val="19"/>
        </w:numPr>
        <w:adjustRightInd w:val="0"/>
        <w:spacing w:line="360" w:lineRule="atLeast"/>
        <w:jc w:val="center"/>
        <w:textAlignment w:val="baseline"/>
        <w:outlineLvl w:val="0"/>
        <w:rPr>
          <w:rFonts w:cs="Arial"/>
        </w:rPr>
      </w:pPr>
      <w:r w:rsidRPr="00C069B2">
        <w:rPr>
          <w:rFonts w:cs="Arial"/>
          <w:b/>
          <w:caps/>
        </w:rPr>
        <w:t>Předání díla, vlastnická práva k dílu</w:t>
      </w:r>
    </w:p>
    <w:p w14:paraId="4902D449" w14:textId="77777777" w:rsidR="00F52E3B" w:rsidRPr="00C069B2" w:rsidRDefault="00F52E3B" w:rsidP="00F52E3B">
      <w:pPr>
        <w:rPr>
          <w:rFonts w:cs="Arial"/>
          <w:bCs/>
          <w:lang w:val="sk-SK"/>
        </w:rPr>
      </w:pPr>
    </w:p>
    <w:p w14:paraId="0C96C093" w14:textId="77777777" w:rsidR="00F52E3B" w:rsidRPr="00C069B2" w:rsidRDefault="00F52E3B" w:rsidP="00F52E3B">
      <w:pPr>
        <w:widowControl w:val="0"/>
        <w:numPr>
          <w:ilvl w:val="1"/>
          <w:numId w:val="20"/>
        </w:numPr>
        <w:adjustRightInd w:val="0"/>
        <w:jc w:val="both"/>
        <w:textAlignment w:val="baseline"/>
        <w:outlineLvl w:val="0"/>
        <w:rPr>
          <w:rFonts w:cs="Arial"/>
          <w:b/>
        </w:rPr>
      </w:pPr>
      <w:r w:rsidRPr="00C069B2">
        <w:rPr>
          <w:rFonts w:cs="Arial"/>
        </w:rPr>
        <w:t xml:space="preserve">Zhotovitel splní svou povinnost zhotovit dílo nebo jeho dílčí část jeho </w:t>
      </w:r>
      <w:r w:rsidRPr="00C069B2">
        <w:rPr>
          <w:rFonts w:cs="Arial"/>
          <w:b/>
        </w:rPr>
        <w:t>řádným a včasným dokončením</w:t>
      </w:r>
      <w:r w:rsidRPr="00C069B2">
        <w:rPr>
          <w:rFonts w:cs="Arial"/>
        </w:rPr>
        <w:t xml:space="preserve"> </w:t>
      </w:r>
      <w:r w:rsidRPr="00C069B2">
        <w:rPr>
          <w:rFonts w:cs="Arial"/>
          <w:b/>
        </w:rPr>
        <w:t>a předáním objednateli v místě plnění a to bez vad a nedodělků.</w:t>
      </w:r>
    </w:p>
    <w:p w14:paraId="0E6688E5" w14:textId="77777777" w:rsidR="00F52E3B" w:rsidRPr="00C069B2" w:rsidRDefault="00F52E3B" w:rsidP="00F52E3B">
      <w:pPr>
        <w:pStyle w:val="Zkladntext"/>
        <w:numPr>
          <w:ilvl w:val="1"/>
          <w:numId w:val="20"/>
        </w:numPr>
        <w:spacing w:before="0"/>
        <w:jc w:val="both"/>
        <w:rPr>
          <w:rFonts w:cs="Arial"/>
          <w:sz w:val="20"/>
        </w:rPr>
      </w:pPr>
      <w:r w:rsidRPr="00C069B2">
        <w:rPr>
          <w:rFonts w:cs="Arial"/>
          <w:sz w:val="20"/>
        </w:rPr>
        <w:t xml:space="preserve">Objednatel je oprávněn převzít řádně zhotovené dílo </w:t>
      </w:r>
      <w:r w:rsidRPr="00C069B2">
        <w:rPr>
          <w:rFonts w:cs="Arial"/>
          <w:b/>
          <w:sz w:val="20"/>
        </w:rPr>
        <w:t>i před termínem plnění</w:t>
      </w:r>
      <w:r w:rsidRPr="00C069B2">
        <w:rPr>
          <w:rFonts w:cs="Arial"/>
          <w:sz w:val="20"/>
        </w:rPr>
        <w:t>.</w:t>
      </w:r>
    </w:p>
    <w:p w14:paraId="0E9E633B" w14:textId="77777777" w:rsidR="00F52E3B" w:rsidRPr="00C069B2" w:rsidRDefault="00F52E3B" w:rsidP="00F52E3B">
      <w:pPr>
        <w:widowControl w:val="0"/>
        <w:numPr>
          <w:ilvl w:val="1"/>
          <w:numId w:val="20"/>
        </w:numPr>
        <w:adjustRightInd w:val="0"/>
        <w:jc w:val="both"/>
        <w:textAlignment w:val="baseline"/>
        <w:outlineLvl w:val="0"/>
        <w:rPr>
          <w:rFonts w:cs="Arial"/>
        </w:rPr>
      </w:pPr>
      <w:r w:rsidRPr="00C069B2">
        <w:rPr>
          <w:rFonts w:cs="Arial"/>
        </w:rPr>
        <w:t>O předání a převzetí řádně zhotoveného díla nebo jeho části bude sepsán „</w:t>
      </w:r>
      <w:r w:rsidRPr="00C069B2">
        <w:rPr>
          <w:rFonts w:cs="Arial"/>
          <w:b/>
        </w:rPr>
        <w:t>Protokol o předání a převzetí díla</w:t>
      </w:r>
      <w:r w:rsidRPr="00C069B2">
        <w:rPr>
          <w:rFonts w:cs="Arial"/>
        </w:rPr>
        <w:t xml:space="preserve">“, který podepíší zástupci obou smluvních stran a jehož jedno vyhotovení každá ze smluvních stran obdrží. Za den předání a převzetí díla (bez vad a nedodělků) se považuje den podpisu protokolu zástupci obou smluvních stran. V případě, že při předání díla budou zjištěny vady a nedodělky, bude po jejich odstranění vyhotoven </w:t>
      </w:r>
      <w:r w:rsidRPr="00C069B2">
        <w:rPr>
          <w:rFonts w:cs="Arial"/>
          <w:b/>
        </w:rPr>
        <w:t>Protokol o odstranění vad a nedodělků,</w:t>
      </w:r>
      <w:r w:rsidRPr="00C069B2">
        <w:rPr>
          <w:rFonts w:cs="Arial"/>
        </w:rPr>
        <w:t xml:space="preserve"> prokazující, že vady a nedodělky byly v dohodnutém termínu odstraněny a dílo bylo řádně předáno.</w:t>
      </w:r>
    </w:p>
    <w:p w14:paraId="6D517E16" w14:textId="77777777" w:rsidR="00F52E3B" w:rsidRPr="00C069B2" w:rsidRDefault="00F52E3B" w:rsidP="00F52E3B">
      <w:pPr>
        <w:widowControl w:val="0"/>
        <w:numPr>
          <w:ilvl w:val="1"/>
          <w:numId w:val="20"/>
        </w:numPr>
        <w:adjustRightInd w:val="0"/>
        <w:jc w:val="both"/>
        <w:textAlignment w:val="baseline"/>
        <w:outlineLvl w:val="0"/>
        <w:rPr>
          <w:rFonts w:cs="Arial"/>
        </w:rPr>
      </w:pPr>
      <w:r w:rsidRPr="00C069B2">
        <w:rPr>
          <w:rFonts w:cs="Arial"/>
        </w:rPr>
        <w:t>Objednatel nabývá vlastnické právo k dílu jeho protokolárním převzetím. Nebezpečí škody na díle přechází ze zhotovitele na objednatele dnem jeho předání zástupci objednatele na základě Protokolu o předání a převzetí díla.</w:t>
      </w:r>
    </w:p>
    <w:p w14:paraId="6A5EFFE9" w14:textId="77777777" w:rsidR="00F52E3B" w:rsidRPr="00C069B2" w:rsidRDefault="00F52E3B" w:rsidP="00F52E3B">
      <w:pPr>
        <w:widowControl w:val="0"/>
        <w:numPr>
          <w:ilvl w:val="1"/>
          <w:numId w:val="14"/>
        </w:numPr>
        <w:tabs>
          <w:tab w:val="clear" w:pos="1440"/>
          <w:tab w:val="num" w:pos="360"/>
        </w:tabs>
        <w:adjustRightInd w:val="0"/>
        <w:ind w:left="360"/>
        <w:jc w:val="both"/>
        <w:textAlignment w:val="baseline"/>
        <w:outlineLvl w:val="0"/>
        <w:rPr>
          <w:rFonts w:cs="Arial"/>
        </w:rPr>
      </w:pPr>
      <w:r w:rsidRPr="00C069B2">
        <w:rPr>
          <w:rFonts w:cs="Arial"/>
        </w:rPr>
        <w:t xml:space="preserve">Objednatel není dílo povinen převzít, jestliže má ojedinělé </w:t>
      </w:r>
      <w:r w:rsidRPr="00C069B2">
        <w:rPr>
          <w:rFonts w:cs="Arial"/>
          <w:b/>
        </w:rPr>
        <w:t>drobné vady</w:t>
      </w:r>
      <w:r w:rsidRPr="00C069B2">
        <w:rPr>
          <w:rFonts w:cs="Arial"/>
        </w:rPr>
        <w:t xml:space="preserve"> nebo ojedinělé drobné nedodělky i pokud samy o sobě ani ve spojení s jinými nebrání užívání. Zhotovitel je povinen tyto vady odstranit v termínu stanoveném objednatelem, popř. dohodou smluvních stran.</w:t>
      </w:r>
    </w:p>
    <w:p w14:paraId="598C7977" w14:textId="77777777" w:rsidR="00F52E3B" w:rsidRPr="00C069B2" w:rsidRDefault="00F52E3B" w:rsidP="00F52E3B">
      <w:pPr>
        <w:widowControl w:val="0"/>
        <w:numPr>
          <w:ilvl w:val="1"/>
          <w:numId w:val="14"/>
        </w:numPr>
        <w:tabs>
          <w:tab w:val="clear" w:pos="1440"/>
          <w:tab w:val="num" w:pos="360"/>
        </w:tabs>
        <w:adjustRightInd w:val="0"/>
        <w:ind w:left="360"/>
        <w:jc w:val="both"/>
        <w:textAlignment w:val="baseline"/>
        <w:outlineLvl w:val="0"/>
        <w:rPr>
          <w:rFonts w:cs="Arial"/>
        </w:rPr>
      </w:pPr>
      <w:r w:rsidRPr="00C069B2">
        <w:rPr>
          <w:rFonts w:cs="Arial"/>
        </w:rPr>
        <w:t xml:space="preserve">Zhotovitel prohlašuje, že </w:t>
      </w:r>
      <w:r w:rsidRPr="00C069B2">
        <w:rPr>
          <w:rFonts w:cs="Arial"/>
          <w:b/>
        </w:rPr>
        <w:t>objednatel bude oprávněn</w:t>
      </w:r>
      <w:r w:rsidRPr="00C069B2">
        <w:rPr>
          <w:rFonts w:cs="Arial"/>
        </w:rPr>
        <w:t xml:space="preserve"> jakékoliv dílo, které bude předmětem plnění dle této smlouvy (pokud bude naplňovat znaky autorského díla) </w:t>
      </w:r>
      <w:r w:rsidRPr="00C069B2">
        <w:rPr>
          <w:rFonts w:cs="Arial"/>
          <w:b/>
        </w:rPr>
        <w:t>užít</w:t>
      </w:r>
      <w:r w:rsidRPr="00C069B2">
        <w:rPr>
          <w:rFonts w:cs="Arial"/>
        </w:rPr>
        <w:t xml:space="preserve"> k realizaci stavby, dále ke všem formám zveřejnění díla i projektu, včetně propagace, pořizování jeho dvourozměrných i trojrozměrných nestavebních rozmnoženin a dalším formám užití, a to jakýmkoli způsobem a v rozsahu bez jakýchkoli omezení, a že vůči objednateli </w:t>
      </w:r>
      <w:r w:rsidRPr="00C069B2">
        <w:rPr>
          <w:rFonts w:cs="Arial"/>
          <w:b/>
        </w:rPr>
        <w:t>nebudou uplatněny oprávněné nároky majitelů autorských práv</w:t>
      </w:r>
      <w:r w:rsidRPr="00C069B2">
        <w:rPr>
          <w:rFonts w:cs="Arial"/>
        </w:rPr>
        <w:t xml:space="preserve"> či jakékoli oprávněné nároky jiných třetích osob v souvislosti s užitím díla (</w:t>
      </w:r>
      <w:r w:rsidRPr="00C069B2">
        <w:rPr>
          <w:rFonts w:cs="Arial"/>
          <w:b/>
        </w:rPr>
        <w:t>práva autorská</w:t>
      </w:r>
      <w:r w:rsidRPr="00C069B2">
        <w:rPr>
          <w:rFonts w:cs="Arial"/>
        </w:rPr>
        <w:t xml:space="preserve">, práva příbuzná právu autorskému, práva patentová, práva k ochranné známce, práva z nekalé soutěže, práva osobnostní či práva vlastnická aj.). Zhotovitel tímto </w:t>
      </w:r>
      <w:r w:rsidRPr="00C069B2">
        <w:rPr>
          <w:rFonts w:cs="Arial"/>
          <w:b/>
        </w:rPr>
        <w:t>poskytuje objednateli oprávnění k výkonu práva dílo užít</w:t>
      </w:r>
      <w:r w:rsidRPr="00C069B2">
        <w:rPr>
          <w:rFonts w:cs="Arial"/>
        </w:rPr>
        <w:t xml:space="preserve"> ke všem způsobům užití známým v době uzavření smlouvy v rozsahu neomezeném, co se týká času, množství užití díla a </w:t>
      </w:r>
      <w:r w:rsidRPr="00C069B2">
        <w:rPr>
          <w:rFonts w:cs="Arial"/>
          <w:b/>
        </w:rPr>
        <w:t>oprávnění upravit či jinak měnit dílo</w:t>
      </w:r>
      <w:r w:rsidRPr="00C069B2">
        <w:rPr>
          <w:rFonts w:cs="Arial"/>
        </w:rPr>
        <w:t xml:space="preserve"> nebo dílo spojit s jiným dílem. Objednatel může svá oprávnění k dílu nebo jeho část postoupit třetí osobě a zhotovitel dává k takovému poskytnutí tímto svůj výslovný souhlas. Licence ke všem oprávněním objednatele podle této smlouvy je sjednána jako </w:t>
      </w:r>
      <w:r w:rsidRPr="00C069B2">
        <w:rPr>
          <w:rFonts w:cs="Arial"/>
          <w:b/>
        </w:rPr>
        <w:t>bezúplatná</w:t>
      </w:r>
      <w:r w:rsidRPr="00C069B2">
        <w:rPr>
          <w:rFonts w:cs="Arial"/>
        </w:rPr>
        <w:t>.</w:t>
      </w:r>
    </w:p>
    <w:p w14:paraId="798351C2" w14:textId="77777777" w:rsidR="00F52E3B" w:rsidRPr="00C069B2" w:rsidRDefault="00F52E3B" w:rsidP="00F52E3B">
      <w:pPr>
        <w:widowControl w:val="0"/>
        <w:numPr>
          <w:ilvl w:val="1"/>
          <w:numId w:val="14"/>
        </w:numPr>
        <w:tabs>
          <w:tab w:val="clear" w:pos="1440"/>
          <w:tab w:val="num" w:pos="360"/>
        </w:tabs>
        <w:adjustRightInd w:val="0"/>
        <w:ind w:left="360"/>
        <w:jc w:val="both"/>
        <w:textAlignment w:val="baseline"/>
        <w:outlineLvl w:val="0"/>
        <w:rPr>
          <w:rFonts w:cs="Arial"/>
        </w:rPr>
      </w:pPr>
      <w:r w:rsidRPr="00C069B2">
        <w:rPr>
          <w:rFonts w:cs="Arial"/>
        </w:rPr>
        <w:t xml:space="preserve">Zhotovitel je povinen v případě požadavku objednatele před předáním jednotlivých stupňů projektové dokumentace provést </w:t>
      </w:r>
      <w:r w:rsidRPr="00C069B2">
        <w:rPr>
          <w:rFonts w:cs="Arial"/>
          <w:b/>
        </w:rPr>
        <w:t>prezentaci konečné verze kompletní projektové dokumentace k ověření,</w:t>
      </w:r>
      <w:r w:rsidRPr="00C069B2">
        <w:rPr>
          <w:rFonts w:cs="Arial"/>
        </w:rPr>
        <w:t xml:space="preserve"> zda je zpracována v souladu se smlouvou, a zapracovat případné připomínky objednatele do daného stupně projektové dokumentace.</w:t>
      </w:r>
    </w:p>
    <w:p w14:paraId="3DE4775D" w14:textId="77777777" w:rsidR="00F52E3B" w:rsidRPr="00C069B2" w:rsidRDefault="00F52E3B" w:rsidP="00F52E3B">
      <w:pPr>
        <w:widowControl w:val="0"/>
        <w:numPr>
          <w:ilvl w:val="1"/>
          <w:numId w:val="14"/>
        </w:numPr>
        <w:tabs>
          <w:tab w:val="clear" w:pos="1440"/>
          <w:tab w:val="num" w:pos="360"/>
        </w:tabs>
        <w:adjustRightInd w:val="0"/>
        <w:ind w:left="360"/>
        <w:jc w:val="both"/>
        <w:textAlignment w:val="baseline"/>
        <w:outlineLvl w:val="0"/>
        <w:rPr>
          <w:rFonts w:cs="Arial"/>
        </w:rPr>
      </w:pPr>
      <w:r w:rsidRPr="00C069B2">
        <w:rPr>
          <w:rFonts w:cs="Arial"/>
        </w:rPr>
        <w:t xml:space="preserve">Objednatel je povinen respektovat osobnostní práva autorská a zdržet se užití díla způsobem snižujícím hodnotu díla a dodržovat právo na autorské označení. </w:t>
      </w:r>
    </w:p>
    <w:p w14:paraId="00C3F63E" w14:textId="348653FA" w:rsidR="00F52E3B" w:rsidRDefault="00F52E3B" w:rsidP="00F52E3B">
      <w:pPr>
        <w:pStyle w:val="Textvbloku"/>
        <w:tabs>
          <w:tab w:val="left" w:pos="3402"/>
          <w:tab w:val="left" w:pos="3686"/>
          <w:tab w:val="left" w:pos="3969"/>
        </w:tabs>
        <w:ind w:right="0"/>
        <w:jc w:val="left"/>
        <w:rPr>
          <w:rFonts w:cs="Arial"/>
          <w:sz w:val="20"/>
        </w:rPr>
      </w:pPr>
    </w:p>
    <w:p w14:paraId="20506EF8" w14:textId="77777777" w:rsidR="00530A25" w:rsidRPr="00C069B2" w:rsidRDefault="00530A25" w:rsidP="00F52E3B">
      <w:pPr>
        <w:pStyle w:val="Textvbloku"/>
        <w:tabs>
          <w:tab w:val="left" w:pos="3402"/>
          <w:tab w:val="left" w:pos="3686"/>
          <w:tab w:val="left" w:pos="3969"/>
        </w:tabs>
        <w:ind w:right="0"/>
        <w:jc w:val="left"/>
        <w:rPr>
          <w:rFonts w:cs="Arial"/>
          <w:sz w:val="20"/>
        </w:rPr>
      </w:pPr>
    </w:p>
    <w:p w14:paraId="78CA58A0" w14:textId="77777777" w:rsidR="00F52E3B" w:rsidRPr="00C069B2" w:rsidRDefault="00F52E3B" w:rsidP="00F52E3B">
      <w:pPr>
        <w:widowControl w:val="0"/>
        <w:numPr>
          <w:ilvl w:val="0"/>
          <w:numId w:val="19"/>
        </w:numPr>
        <w:adjustRightInd w:val="0"/>
        <w:spacing w:line="360" w:lineRule="atLeast"/>
        <w:ind w:left="493" w:hanging="493"/>
        <w:jc w:val="center"/>
        <w:textAlignment w:val="baseline"/>
        <w:outlineLvl w:val="0"/>
        <w:rPr>
          <w:rFonts w:cs="Arial"/>
          <w:b/>
          <w:caps/>
        </w:rPr>
      </w:pPr>
      <w:r w:rsidRPr="00C069B2">
        <w:rPr>
          <w:rFonts w:cs="Arial"/>
          <w:b/>
          <w:caps/>
        </w:rPr>
        <w:t>Odpovědnost za vady, záruční podmínky</w:t>
      </w:r>
    </w:p>
    <w:p w14:paraId="05B6E37F" w14:textId="77777777" w:rsidR="00F52E3B" w:rsidRPr="00C069B2" w:rsidRDefault="00F52E3B" w:rsidP="00F52E3B">
      <w:pPr>
        <w:rPr>
          <w:rFonts w:cs="Arial"/>
          <w:bCs/>
          <w:lang w:val="sk-SK"/>
        </w:rPr>
      </w:pPr>
    </w:p>
    <w:p w14:paraId="54423768" w14:textId="77777777" w:rsidR="00F52E3B" w:rsidRPr="00C069B2" w:rsidRDefault="00F52E3B" w:rsidP="00F52E3B">
      <w:pPr>
        <w:widowControl w:val="0"/>
        <w:numPr>
          <w:ilvl w:val="1"/>
          <w:numId w:val="18"/>
        </w:numPr>
        <w:tabs>
          <w:tab w:val="clear" w:pos="495"/>
          <w:tab w:val="left" w:pos="-3060"/>
          <w:tab w:val="num" w:pos="360"/>
        </w:tabs>
        <w:adjustRightInd w:val="0"/>
        <w:ind w:left="360" w:hanging="360"/>
        <w:jc w:val="both"/>
        <w:textAlignment w:val="baseline"/>
        <w:outlineLvl w:val="0"/>
        <w:rPr>
          <w:rFonts w:cs="Arial"/>
        </w:rPr>
      </w:pPr>
      <w:r w:rsidRPr="00C069B2">
        <w:rPr>
          <w:rFonts w:cs="Arial"/>
          <w:b/>
        </w:rPr>
        <w:t>Zhotovitel odpovídá</w:t>
      </w:r>
      <w:r w:rsidRPr="00C069B2">
        <w:rPr>
          <w:rFonts w:cs="Arial"/>
        </w:rPr>
        <w:t xml:space="preserve"> za to, že předmět díla má v době jeho předání objednateli a po dobu běhu záruční doby bude mít, vlastnosti stanovené obecně závaznými předpisy, závaznými ustanoveními technických norem ČN, EN, popřípadě vlastnosti obvyklé. Dále odpovídá za to, že </w:t>
      </w:r>
      <w:r w:rsidRPr="00C069B2">
        <w:rPr>
          <w:rFonts w:cs="Arial"/>
          <w:b/>
        </w:rPr>
        <w:t>dílo nemá právní vady, je kompletní a odpovídá požadavkům sjednaným ve smlouvě</w:t>
      </w:r>
      <w:r w:rsidRPr="00C069B2">
        <w:rPr>
          <w:rFonts w:cs="Arial"/>
        </w:rPr>
        <w:t>.</w:t>
      </w:r>
    </w:p>
    <w:p w14:paraId="0B547A6F" w14:textId="77777777" w:rsidR="00F52E3B" w:rsidRPr="00C069B2" w:rsidRDefault="00F52E3B" w:rsidP="00F52E3B">
      <w:pPr>
        <w:widowControl w:val="0"/>
        <w:numPr>
          <w:ilvl w:val="1"/>
          <w:numId w:val="18"/>
        </w:numPr>
        <w:tabs>
          <w:tab w:val="clear" w:pos="495"/>
          <w:tab w:val="num" w:pos="360"/>
        </w:tabs>
        <w:adjustRightInd w:val="0"/>
        <w:spacing w:before="120"/>
        <w:ind w:left="360" w:hanging="361"/>
        <w:jc w:val="both"/>
        <w:textAlignment w:val="baseline"/>
        <w:outlineLvl w:val="0"/>
        <w:rPr>
          <w:rFonts w:cs="Arial"/>
        </w:rPr>
      </w:pPr>
      <w:r w:rsidRPr="00C069B2">
        <w:rPr>
          <w:rFonts w:cs="Arial"/>
        </w:rPr>
        <w:t>Zhotovitel poskytne na dílo záruku, která začíná běžet dnem protokolárního předání a převzetí díla.</w:t>
      </w:r>
    </w:p>
    <w:p w14:paraId="42E9AC25" w14:textId="77777777" w:rsidR="00F52E3B" w:rsidRPr="00C069B2" w:rsidRDefault="00F52E3B" w:rsidP="00F52E3B">
      <w:pPr>
        <w:widowControl w:val="0"/>
        <w:numPr>
          <w:ilvl w:val="1"/>
          <w:numId w:val="18"/>
        </w:numPr>
        <w:tabs>
          <w:tab w:val="clear" w:pos="495"/>
          <w:tab w:val="num" w:pos="360"/>
        </w:tabs>
        <w:adjustRightInd w:val="0"/>
        <w:spacing w:before="120"/>
        <w:ind w:left="360" w:hanging="361"/>
        <w:jc w:val="both"/>
        <w:textAlignment w:val="baseline"/>
        <w:outlineLvl w:val="0"/>
        <w:rPr>
          <w:rFonts w:cs="Arial"/>
        </w:rPr>
      </w:pPr>
      <w:r w:rsidRPr="00C069B2">
        <w:rPr>
          <w:rFonts w:cs="Arial"/>
          <w:b/>
        </w:rPr>
        <w:t>Záruční doba na dílo je 60 měsíců</w:t>
      </w:r>
      <w:r w:rsidRPr="00C069B2">
        <w:rPr>
          <w:rFonts w:cs="Arial"/>
        </w:rPr>
        <w:t>.</w:t>
      </w:r>
    </w:p>
    <w:p w14:paraId="197DEDA5" w14:textId="77777777" w:rsidR="00F52E3B" w:rsidRPr="00C069B2" w:rsidRDefault="00F52E3B" w:rsidP="00F52E3B">
      <w:pPr>
        <w:widowControl w:val="0"/>
        <w:numPr>
          <w:ilvl w:val="1"/>
          <w:numId w:val="18"/>
        </w:numPr>
        <w:tabs>
          <w:tab w:val="clear" w:pos="495"/>
          <w:tab w:val="num" w:pos="360"/>
        </w:tabs>
        <w:adjustRightInd w:val="0"/>
        <w:spacing w:before="120"/>
        <w:ind w:left="360" w:hanging="361"/>
        <w:jc w:val="both"/>
        <w:textAlignment w:val="baseline"/>
        <w:outlineLvl w:val="0"/>
        <w:rPr>
          <w:rFonts w:cs="Arial"/>
        </w:rPr>
      </w:pPr>
      <w:r w:rsidRPr="00C069B2">
        <w:rPr>
          <w:rFonts w:cs="Arial"/>
          <w:b/>
        </w:rPr>
        <w:t>Za vadu se považuje</w:t>
      </w:r>
      <w:r w:rsidRPr="00C069B2">
        <w:rPr>
          <w:rFonts w:cs="Arial"/>
        </w:rPr>
        <w:t xml:space="preserve"> i stav, kdy v důsledku nepřesnosti, chyby či opomenutí:</w:t>
      </w:r>
    </w:p>
    <w:p w14:paraId="0F12A37E" w14:textId="77777777" w:rsidR="00F52E3B" w:rsidRPr="00C069B2" w:rsidRDefault="00F52E3B" w:rsidP="00F52E3B">
      <w:pPr>
        <w:widowControl w:val="0"/>
        <w:numPr>
          <w:ilvl w:val="2"/>
          <w:numId w:val="18"/>
        </w:numPr>
        <w:adjustRightInd w:val="0"/>
        <w:spacing w:before="120"/>
        <w:jc w:val="both"/>
        <w:textAlignment w:val="baseline"/>
        <w:outlineLvl w:val="0"/>
        <w:rPr>
          <w:rFonts w:cs="Arial"/>
        </w:rPr>
      </w:pPr>
      <w:r w:rsidRPr="00C069B2">
        <w:rPr>
          <w:rFonts w:cs="Arial"/>
        </w:rPr>
        <w:t xml:space="preserve"> v projektové dokumentaci pro výběr dodavatele, s výjimkou soupisu stavebních prací, dodávek a služeb vč. výkazu výměr, dojde následně ke </w:t>
      </w:r>
      <w:r w:rsidRPr="00C069B2">
        <w:rPr>
          <w:rFonts w:cs="Arial"/>
          <w:b/>
        </w:rPr>
        <w:t>zvýšení ceny stavby</w:t>
      </w:r>
      <w:r w:rsidRPr="00C069B2">
        <w:rPr>
          <w:rFonts w:cs="Arial"/>
        </w:rPr>
        <w:t>, která je předmětem projektové dokumentace,</w:t>
      </w:r>
    </w:p>
    <w:p w14:paraId="5C2A9376" w14:textId="58A8A82A" w:rsidR="00F52E3B" w:rsidRDefault="00F52E3B" w:rsidP="005172B6">
      <w:pPr>
        <w:widowControl w:val="0"/>
        <w:numPr>
          <w:ilvl w:val="2"/>
          <w:numId w:val="18"/>
        </w:numPr>
        <w:adjustRightInd w:val="0"/>
        <w:spacing w:before="120"/>
        <w:jc w:val="both"/>
        <w:textAlignment w:val="baseline"/>
        <w:outlineLvl w:val="0"/>
        <w:rPr>
          <w:rFonts w:cs="Arial"/>
        </w:rPr>
      </w:pPr>
      <w:bookmarkStart w:id="13" w:name="_Ref374949574"/>
      <w:proofErr w:type="gramStart"/>
      <w:r w:rsidRPr="00C069B2">
        <w:rPr>
          <w:rFonts w:cs="Arial"/>
        </w:rPr>
        <w:t>v  soupisu</w:t>
      </w:r>
      <w:proofErr w:type="gramEnd"/>
      <w:r w:rsidRPr="00C069B2">
        <w:rPr>
          <w:rFonts w:cs="Arial"/>
        </w:rPr>
        <w:t xml:space="preserve"> stavebních prací, dodávek a služeb vč. výkazu výměr, dojde následně ke </w:t>
      </w:r>
      <w:r w:rsidRPr="00C069B2">
        <w:rPr>
          <w:rFonts w:cs="Arial"/>
          <w:b/>
        </w:rPr>
        <w:t>zvýšení ceny stavby</w:t>
      </w:r>
      <w:r w:rsidRPr="00C069B2">
        <w:rPr>
          <w:rFonts w:cs="Arial"/>
        </w:rPr>
        <w:t>, která je předmětem projektové dokumentace.</w:t>
      </w:r>
      <w:bookmarkEnd w:id="13"/>
    </w:p>
    <w:p w14:paraId="59483723" w14:textId="48BDEF11" w:rsidR="005172B6" w:rsidRDefault="005172B6" w:rsidP="005172B6">
      <w:pPr>
        <w:widowControl w:val="0"/>
        <w:adjustRightInd w:val="0"/>
        <w:spacing w:before="120"/>
        <w:jc w:val="both"/>
        <w:textAlignment w:val="baseline"/>
        <w:outlineLvl w:val="0"/>
        <w:rPr>
          <w:rFonts w:cs="Arial"/>
        </w:rPr>
      </w:pPr>
    </w:p>
    <w:p w14:paraId="39894A40" w14:textId="62F24261" w:rsidR="00530A25" w:rsidRDefault="00530A25" w:rsidP="005172B6">
      <w:pPr>
        <w:widowControl w:val="0"/>
        <w:adjustRightInd w:val="0"/>
        <w:spacing w:before="120"/>
        <w:jc w:val="both"/>
        <w:textAlignment w:val="baseline"/>
        <w:outlineLvl w:val="0"/>
        <w:rPr>
          <w:rFonts w:cs="Arial"/>
        </w:rPr>
      </w:pPr>
    </w:p>
    <w:p w14:paraId="02E967DF" w14:textId="77777777" w:rsidR="00530A25" w:rsidRPr="005172B6" w:rsidRDefault="00530A25" w:rsidP="005172B6">
      <w:pPr>
        <w:widowControl w:val="0"/>
        <w:adjustRightInd w:val="0"/>
        <w:spacing w:before="120"/>
        <w:jc w:val="both"/>
        <w:textAlignment w:val="baseline"/>
        <w:outlineLvl w:val="0"/>
        <w:rPr>
          <w:rFonts w:cs="Arial"/>
        </w:rPr>
      </w:pPr>
    </w:p>
    <w:p w14:paraId="6868025C" w14:textId="77777777" w:rsidR="00F52E3B" w:rsidRPr="00C069B2" w:rsidRDefault="00F52E3B" w:rsidP="00F52E3B">
      <w:pPr>
        <w:widowControl w:val="0"/>
        <w:numPr>
          <w:ilvl w:val="0"/>
          <w:numId w:val="18"/>
        </w:numPr>
        <w:tabs>
          <w:tab w:val="left" w:pos="708"/>
        </w:tabs>
        <w:adjustRightInd w:val="0"/>
        <w:spacing w:line="360" w:lineRule="atLeast"/>
        <w:jc w:val="center"/>
        <w:textAlignment w:val="baseline"/>
        <w:outlineLvl w:val="0"/>
        <w:rPr>
          <w:rFonts w:cs="Arial"/>
          <w:b/>
          <w:caps/>
        </w:rPr>
      </w:pPr>
      <w:r w:rsidRPr="00C069B2">
        <w:rPr>
          <w:rFonts w:cs="Arial"/>
          <w:b/>
          <w:caps/>
        </w:rPr>
        <w:lastRenderedPageBreak/>
        <w:t>Nároky za vady díla</w:t>
      </w:r>
    </w:p>
    <w:p w14:paraId="792F8438" w14:textId="77777777" w:rsidR="00F52E3B" w:rsidRPr="00C069B2" w:rsidRDefault="00F52E3B" w:rsidP="00F52E3B">
      <w:pPr>
        <w:rPr>
          <w:rFonts w:cs="Arial"/>
          <w:bCs/>
          <w:lang w:val="sk-SK"/>
        </w:rPr>
      </w:pPr>
    </w:p>
    <w:p w14:paraId="2EF061C3" w14:textId="63F5B991" w:rsidR="00F52E3B" w:rsidRPr="00C069B2" w:rsidRDefault="00F52E3B" w:rsidP="00F52E3B">
      <w:pPr>
        <w:widowControl w:val="0"/>
        <w:numPr>
          <w:ilvl w:val="1"/>
          <w:numId w:val="18"/>
        </w:numPr>
        <w:tabs>
          <w:tab w:val="clear" w:pos="495"/>
          <w:tab w:val="left" w:pos="-3060"/>
          <w:tab w:val="num" w:pos="360"/>
        </w:tabs>
        <w:adjustRightInd w:val="0"/>
        <w:ind w:left="539" w:hanging="539"/>
        <w:jc w:val="both"/>
        <w:textAlignment w:val="baseline"/>
        <w:outlineLvl w:val="0"/>
        <w:rPr>
          <w:rFonts w:cs="Arial"/>
        </w:rPr>
      </w:pPr>
      <w:r w:rsidRPr="00C069B2">
        <w:rPr>
          <w:rFonts w:cs="Arial"/>
        </w:rPr>
        <w:t xml:space="preserve">Objednatel se zavazuje oznámit (reklamovat) vady díla zhotoviteli bez zbytečného odkladu poté kdy je zjistí, </w:t>
      </w:r>
      <w:r w:rsidRPr="00C069B2">
        <w:rPr>
          <w:rFonts w:cs="Arial"/>
          <w:b/>
        </w:rPr>
        <w:t>nejpozději do uplynutí záruční doby</w:t>
      </w:r>
      <w:r w:rsidRPr="00C069B2">
        <w:rPr>
          <w:rFonts w:cs="Arial"/>
        </w:rPr>
        <w:t xml:space="preserve">. Oznámení vady musí být zhotoviteli zasláno písemně doporučeným dopisem, popř. datovou zprávou do datové schránky. V oznámení vad musí být vada popsána a navržena lhůta pro její odstranění. Zhotovitel je povinen zahájit odstraňování vad nejpozději </w:t>
      </w:r>
      <w:r w:rsidRPr="00C069B2">
        <w:rPr>
          <w:rFonts w:cs="Arial"/>
          <w:b/>
        </w:rPr>
        <w:t xml:space="preserve">do </w:t>
      </w:r>
      <w:r w:rsidR="00DC2B20">
        <w:rPr>
          <w:rFonts w:cs="Arial"/>
          <w:b/>
        </w:rPr>
        <w:t>5</w:t>
      </w:r>
      <w:r w:rsidRPr="00C069B2">
        <w:rPr>
          <w:rFonts w:cs="Arial"/>
          <w:b/>
        </w:rPr>
        <w:t> pracovních dnů</w:t>
      </w:r>
      <w:r w:rsidRPr="00C069B2">
        <w:rPr>
          <w:rFonts w:cs="Arial"/>
        </w:rPr>
        <w:t xml:space="preserve"> ode dne doručení reklamace, nedohodnou-li se strany jinak.</w:t>
      </w:r>
    </w:p>
    <w:p w14:paraId="56E354C6" w14:textId="77777777" w:rsidR="00F52E3B" w:rsidRPr="00C069B2" w:rsidRDefault="00F52E3B" w:rsidP="00F52E3B">
      <w:pPr>
        <w:widowControl w:val="0"/>
        <w:numPr>
          <w:ilvl w:val="1"/>
          <w:numId w:val="18"/>
        </w:numPr>
        <w:tabs>
          <w:tab w:val="left" w:pos="-3060"/>
        </w:tabs>
        <w:adjustRightInd w:val="0"/>
        <w:spacing w:before="120"/>
        <w:ind w:left="539" w:hanging="539"/>
        <w:jc w:val="both"/>
        <w:textAlignment w:val="baseline"/>
        <w:outlineLvl w:val="0"/>
        <w:rPr>
          <w:rFonts w:cs="Arial"/>
        </w:rPr>
      </w:pPr>
      <w:r w:rsidRPr="00C069B2">
        <w:rPr>
          <w:rFonts w:cs="Arial"/>
        </w:rPr>
        <w:t xml:space="preserve">Smluvní strany sjednávají právo objednatele požadovat v době záruky </w:t>
      </w:r>
      <w:r w:rsidRPr="00C069B2">
        <w:rPr>
          <w:rFonts w:cs="Arial"/>
          <w:b/>
        </w:rPr>
        <w:t>bezplatné odstranění vady</w:t>
      </w:r>
      <w:r w:rsidRPr="00C069B2">
        <w:rPr>
          <w:rFonts w:cs="Arial"/>
        </w:rPr>
        <w:t>. Bezplatným odstraněním vady se zejména rozumí přepracování či úprava díla. Zhotovitel se zavazuje případné vady odstranit bez zbytečného odkladu, nejpozději ve lhůtě, kterou určí objednatel dle objektivních hledisek.</w:t>
      </w:r>
    </w:p>
    <w:p w14:paraId="6A380F16" w14:textId="77777777" w:rsidR="00F52E3B" w:rsidRPr="00C069B2" w:rsidRDefault="00F52E3B" w:rsidP="00F52E3B">
      <w:pPr>
        <w:widowControl w:val="0"/>
        <w:numPr>
          <w:ilvl w:val="1"/>
          <w:numId w:val="18"/>
        </w:numPr>
        <w:tabs>
          <w:tab w:val="left" w:pos="-3060"/>
        </w:tabs>
        <w:adjustRightInd w:val="0"/>
        <w:spacing w:before="120"/>
        <w:ind w:left="539" w:hanging="539"/>
        <w:jc w:val="both"/>
        <w:textAlignment w:val="baseline"/>
        <w:outlineLvl w:val="0"/>
        <w:rPr>
          <w:rFonts w:cs="Arial"/>
        </w:rPr>
      </w:pPr>
      <w:r w:rsidRPr="00C069B2">
        <w:rPr>
          <w:rFonts w:cs="Arial"/>
        </w:rPr>
        <w:t xml:space="preserve">Reklamuje-li objednatel vadu, má se za to, že požaduje odstranění vady díla v souladu s odst. </w:t>
      </w:r>
      <w:smartTag w:uri="urn:schemas-microsoft-com:office:smarttags" w:element="metricconverter">
        <w:smartTagPr>
          <w:attr w:name="ProductID" w:val="10.2 a"/>
        </w:smartTagPr>
        <w:r w:rsidRPr="00C069B2">
          <w:rPr>
            <w:rFonts w:cs="Arial"/>
          </w:rPr>
          <w:t>10.2 a</w:t>
        </w:r>
      </w:smartTag>
      <w:r w:rsidRPr="00C069B2">
        <w:rPr>
          <w:rFonts w:cs="Arial"/>
        </w:rPr>
        <w:t xml:space="preserve"> že nemůže před uplynutím lhůty, kterou je povinen poskytnout k tomu účelu zhotoviteli, uplatnit jiné nároky z vad díla, ledaže zhotovitel oznámí objednateli, že nesplní své povinnosti v této lhůtě.</w:t>
      </w:r>
    </w:p>
    <w:p w14:paraId="639BAF7B" w14:textId="77777777" w:rsidR="00851F3A" w:rsidRPr="00C069B2" w:rsidRDefault="00851F3A" w:rsidP="00851F3A">
      <w:pPr>
        <w:widowControl w:val="0"/>
        <w:numPr>
          <w:ilvl w:val="0"/>
          <w:numId w:val="18"/>
        </w:numPr>
        <w:tabs>
          <w:tab w:val="left" w:pos="708"/>
        </w:tabs>
        <w:adjustRightInd w:val="0"/>
        <w:spacing w:line="360" w:lineRule="atLeast"/>
        <w:jc w:val="center"/>
        <w:textAlignment w:val="baseline"/>
        <w:outlineLvl w:val="0"/>
        <w:rPr>
          <w:rFonts w:cs="Arial"/>
          <w:b/>
          <w:caps/>
        </w:rPr>
      </w:pPr>
      <w:r w:rsidRPr="00C069B2">
        <w:rPr>
          <w:rFonts w:cs="Arial"/>
          <w:b/>
          <w:caps/>
        </w:rPr>
        <w:t>Smluvní sankce</w:t>
      </w:r>
    </w:p>
    <w:p w14:paraId="66A7FFF0" w14:textId="77777777" w:rsidR="00851F3A" w:rsidRPr="00C069B2" w:rsidRDefault="00851F3A" w:rsidP="00851F3A">
      <w:pPr>
        <w:rPr>
          <w:rFonts w:cs="Arial"/>
          <w:bCs/>
          <w:lang w:val="sk-SK"/>
        </w:rPr>
      </w:pPr>
    </w:p>
    <w:p w14:paraId="56127680" w14:textId="3A507B4D" w:rsidR="00851F3A" w:rsidRPr="00C069B2" w:rsidRDefault="00851F3A" w:rsidP="00851F3A">
      <w:pPr>
        <w:widowControl w:val="0"/>
        <w:numPr>
          <w:ilvl w:val="1"/>
          <w:numId w:val="18"/>
        </w:numPr>
        <w:tabs>
          <w:tab w:val="clear" w:pos="495"/>
        </w:tabs>
        <w:adjustRightInd w:val="0"/>
        <w:spacing w:line="0" w:lineRule="atLeast"/>
        <w:ind w:left="720" w:hanging="720"/>
        <w:jc w:val="both"/>
        <w:textAlignment w:val="baseline"/>
        <w:outlineLvl w:val="0"/>
        <w:rPr>
          <w:rFonts w:cs="Arial"/>
        </w:rPr>
      </w:pPr>
      <w:r w:rsidRPr="00C069B2">
        <w:rPr>
          <w:rFonts w:cs="Arial"/>
        </w:rPr>
        <w:t xml:space="preserve">Objednatel je oprávněn požadovat a zhotovitel je v takovém případě povinen objednateli zaplatit smluvní pokutu za prodlení s předáním díla nebo jeho části dle čl. 2 oproti termínům uvedeným v čl. </w:t>
      </w:r>
      <w:smartTag w:uri="urn:schemas-microsoft-com:office:smarttags" w:element="metricconverter">
        <w:smartTagPr>
          <w:attr w:name="ProductID" w:val="3, a"/>
        </w:smartTagPr>
        <w:r w:rsidRPr="00C069B2">
          <w:rPr>
            <w:rFonts w:cs="Arial"/>
          </w:rPr>
          <w:t>3, a</w:t>
        </w:r>
      </w:smartTag>
      <w:r w:rsidRPr="00C069B2">
        <w:rPr>
          <w:rFonts w:cs="Arial"/>
        </w:rPr>
        <w:t xml:space="preserve"> to ve výši </w:t>
      </w:r>
      <w:r w:rsidRPr="00C069B2">
        <w:rPr>
          <w:rFonts w:cs="Arial"/>
          <w:b/>
        </w:rPr>
        <w:t xml:space="preserve">0,2 % z celkové ceny díla včetně DPH </w:t>
      </w:r>
      <w:r w:rsidRPr="00C069B2">
        <w:rPr>
          <w:rFonts w:cs="Arial"/>
        </w:rPr>
        <w:t>za každý započatý kalendářní den prodlení.</w:t>
      </w:r>
    </w:p>
    <w:p w14:paraId="1D58DDF3" w14:textId="0B911D8A" w:rsidR="00851F3A" w:rsidRPr="00C069B2" w:rsidRDefault="00851F3A" w:rsidP="00851F3A">
      <w:pPr>
        <w:widowControl w:val="0"/>
        <w:numPr>
          <w:ilvl w:val="1"/>
          <w:numId w:val="18"/>
        </w:numPr>
        <w:tabs>
          <w:tab w:val="clear" w:pos="495"/>
        </w:tabs>
        <w:adjustRightInd w:val="0"/>
        <w:spacing w:line="0" w:lineRule="atLeast"/>
        <w:ind w:left="720" w:hanging="720"/>
        <w:jc w:val="both"/>
        <w:textAlignment w:val="baseline"/>
        <w:outlineLvl w:val="0"/>
        <w:rPr>
          <w:rFonts w:cs="Arial"/>
        </w:rPr>
      </w:pPr>
      <w:r w:rsidRPr="00C069B2">
        <w:rPr>
          <w:rFonts w:cs="Arial"/>
        </w:rPr>
        <w:t xml:space="preserve">V případě prodlení zhotovitele s termínem ukončení inženýrské činnosti dle odst. </w:t>
      </w:r>
      <w:r w:rsidR="00DC2B20">
        <w:rPr>
          <w:rFonts w:cs="Arial"/>
        </w:rPr>
        <w:t>2.</w:t>
      </w:r>
      <w:r w:rsidR="00E57F84">
        <w:rPr>
          <w:rFonts w:cs="Arial"/>
        </w:rPr>
        <w:t>2</w:t>
      </w:r>
      <w:r w:rsidR="00DC2B20">
        <w:rPr>
          <w:rFonts w:cs="Arial"/>
        </w:rPr>
        <w:t>.</w:t>
      </w:r>
      <w:r w:rsidRPr="00C069B2">
        <w:rPr>
          <w:rFonts w:cs="Arial"/>
        </w:rPr>
        <w:t xml:space="preserve"> z důvodů ležících na straně zhotovitele je objednatel oprávněn požadovat smluvní pokutu ve výši </w:t>
      </w:r>
      <w:r w:rsidRPr="00C069B2">
        <w:rPr>
          <w:rFonts w:cs="Arial"/>
          <w:b/>
          <w:highlight w:val="lightGray"/>
        </w:rPr>
        <w:t>1000,-</w:t>
      </w:r>
      <w:r w:rsidRPr="00C069B2">
        <w:rPr>
          <w:rFonts w:cs="Arial"/>
          <w:b/>
        </w:rPr>
        <w:t xml:space="preserve"> </w:t>
      </w:r>
      <w:proofErr w:type="gramStart"/>
      <w:r w:rsidRPr="00C069B2">
        <w:rPr>
          <w:rFonts w:cs="Arial"/>
          <w:b/>
        </w:rPr>
        <w:t xml:space="preserve">Kč </w:t>
      </w:r>
      <w:r w:rsidRPr="00C069B2">
        <w:rPr>
          <w:rFonts w:cs="Arial"/>
        </w:rPr>
        <w:t xml:space="preserve"> za</w:t>
      </w:r>
      <w:proofErr w:type="gramEnd"/>
      <w:r w:rsidRPr="00C069B2">
        <w:rPr>
          <w:rFonts w:cs="Arial"/>
        </w:rPr>
        <w:t xml:space="preserve"> každý započatý kalendářní den prodlení.</w:t>
      </w:r>
    </w:p>
    <w:p w14:paraId="754777C2" w14:textId="53910FDF" w:rsidR="00851F3A" w:rsidRPr="00C069B2" w:rsidRDefault="00851F3A" w:rsidP="00851F3A">
      <w:pPr>
        <w:widowControl w:val="0"/>
        <w:numPr>
          <w:ilvl w:val="1"/>
          <w:numId w:val="18"/>
        </w:numPr>
        <w:tabs>
          <w:tab w:val="clear" w:pos="495"/>
        </w:tabs>
        <w:adjustRightInd w:val="0"/>
        <w:spacing w:line="0" w:lineRule="atLeast"/>
        <w:ind w:left="720" w:hanging="720"/>
        <w:jc w:val="both"/>
        <w:textAlignment w:val="baseline"/>
        <w:outlineLvl w:val="0"/>
        <w:rPr>
          <w:rFonts w:cs="Arial"/>
        </w:rPr>
      </w:pPr>
      <w:r w:rsidRPr="00C069B2">
        <w:rPr>
          <w:rFonts w:cs="Arial"/>
        </w:rPr>
        <w:t xml:space="preserve">Zhotovitel zaplatí objednateli smluvní pokutu za prodlení s odstraňováním reklamovaných vad díla ve výši </w:t>
      </w:r>
      <w:r w:rsidRPr="00C069B2">
        <w:rPr>
          <w:rFonts w:cs="Arial"/>
          <w:b/>
        </w:rPr>
        <w:t>0,2</w:t>
      </w:r>
      <w:r w:rsidR="004C7F5A" w:rsidRPr="00C069B2">
        <w:rPr>
          <w:rFonts w:cs="Arial"/>
          <w:b/>
        </w:rPr>
        <w:t xml:space="preserve"> % z celkové ceny díla </w:t>
      </w:r>
      <w:r w:rsidRPr="00C069B2">
        <w:rPr>
          <w:rFonts w:cs="Arial"/>
        </w:rPr>
        <w:t xml:space="preserve"> za každou vadu a kalendářní den prodlení s odstraněním vady.</w:t>
      </w:r>
    </w:p>
    <w:p w14:paraId="51CA4E6D" w14:textId="552C0BF7" w:rsidR="00851F3A" w:rsidRPr="00C069B2" w:rsidRDefault="00851F3A" w:rsidP="00851F3A">
      <w:pPr>
        <w:widowControl w:val="0"/>
        <w:numPr>
          <w:ilvl w:val="1"/>
          <w:numId w:val="18"/>
        </w:numPr>
        <w:tabs>
          <w:tab w:val="clear" w:pos="495"/>
        </w:tabs>
        <w:adjustRightInd w:val="0"/>
        <w:spacing w:line="0" w:lineRule="atLeast"/>
        <w:ind w:left="720" w:hanging="720"/>
        <w:jc w:val="both"/>
        <w:textAlignment w:val="baseline"/>
        <w:outlineLvl w:val="0"/>
        <w:rPr>
          <w:rFonts w:cs="Arial"/>
        </w:rPr>
      </w:pPr>
      <w:r w:rsidRPr="00C069B2">
        <w:rPr>
          <w:rFonts w:cs="Arial"/>
        </w:rPr>
        <w:t xml:space="preserve">V případě, že se na díle vyskytnou </w:t>
      </w:r>
      <w:r w:rsidRPr="00C069B2">
        <w:rPr>
          <w:rFonts w:cs="Arial"/>
          <w:b/>
        </w:rPr>
        <w:t xml:space="preserve">vady popsané v odst. </w:t>
      </w:r>
      <w:r w:rsidRPr="00C069B2">
        <w:rPr>
          <w:rFonts w:cs="Arial"/>
          <w:b/>
        </w:rPr>
        <w:fldChar w:fldCharType="begin"/>
      </w:r>
      <w:r w:rsidRPr="00C069B2">
        <w:rPr>
          <w:rFonts w:cs="Arial"/>
          <w:b/>
        </w:rPr>
        <w:instrText xml:space="preserve"> REF _Ref374949541 \r \h </w:instrText>
      </w:r>
      <w:r w:rsidR="00C069B2">
        <w:rPr>
          <w:rFonts w:cs="Arial"/>
          <w:b/>
        </w:rPr>
        <w:instrText xml:space="preserve"> \* MERGEFORMAT </w:instrText>
      </w:r>
      <w:r w:rsidRPr="00C069B2">
        <w:rPr>
          <w:rFonts w:cs="Arial"/>
          <w:b/>
        </w:rPr>
      </w:r>
      <w:r w:rsidRPr="00C069B2">
        <w:rPr>
          <w:rFonts w:cs="Arial"/>
          <w:b/>
        </w:rPr>
        <w:fldChar w:fldCharType="separate"/>
      </w:r>
      <w:r w:rsidRPr="00C069B2">
        <w:rPr>
          <w:rFonts w:cs="Arial"/>
          <w:b/>
        </w:rPr>
        <w:t>9.4.1</w:t>
      </w:r>
      <w:r w:rsidRPr="00C069B2">
        <w:rPr>
          <w:rFonts w:cs="Arial"/>
          <w:b/>
        </w:rPr>
        <w:fldChar w:fldCharType="end"/>
      </w:r>
      <w:r w:rsidRPr="00C069B2">
        <w:rPr>
          <w:rFonts w:cs="Arial"/>
        </w:rPr>
        <w:t xml:space="preserve"> této smlouvy, je zhotovitel povinen zaplatit objednateli smluvní pokutu ve výši </w:t>
      </w:r>
      <w:proofErr w:type="gramStart"/>
      <w:r w:rsidRPr="00C069B2">
        <w:rPr>
          <w:rFonts w:cs="Arial"/>
          <w:b/>
          <w:highlight w:val="lightGray"/>
        </w:rPr>
        <w:t>10</w:t>
      </w:r>
      <w:r w:rsidRPr="00C069B2">
        <w:rPr>
          <w:rFonts w:cs="Arial"/>
          <w:b/>
        </w:rPr>
        <w:t>%</w:t>
      </w:r>
      <w:proofErr w:type="gramEnd"/>
      <w:r w:rsidRPr="00C069B2">
        <w:rPr>
          <w:rFonts w:cs="Arial"/>
        </w:rPr>
        <w:t xml:space="preserve"> z hodnoty zvýšených investičních nákladů, k jejichž zvýšení došlo v důsledku nepřesnosti, chyby či opomenutí zhotovitele v projektové dokumentaci pro výběr dodavatele.</w:t>
      </w:r>
    </w:p>
    <w:p w14:paraId="592F9CAA" w14:textId="24B446D1" w:rsidR="00851F3A" w:rsidRPr="00C069B2" w:rsidRDefault="00851F3A" w:rsidP="00851F3A">
      <w:pPr>
        <w:widowControl w:val="0"/>
        <w:numPr>
          <w:ilvl w:val="1"/>
          <w:numId w:val="18"/>
        </w:numPr>
        <w:tabs>
          <w:tab w:val="clear" w:pos="495"/>
        </w:tabs>
        <w:adjustRightInd w:val="0"/>
        <w:spacing w:line="0" w:lineRule="atLeast"/>
        <w:ind w:left="720" w:hanging="720"/>
        <w:jc w:val="both"/>
        <w:textAlignment w:val="baseline"/>
        <w:outlineLvl w:val="0"/>
        <w:rPr>
          <w:rFonts w:cs="Arial"/>
        </w:rPr>
      </w:pPr>
      <w:r w:rsidRPr="00C069B2">
        <w:rPr>
          <w:rFonts w:cs="Arial"/>
        </w:rPr>
        <w:t xml:space="preserve">V případě, že v rozpočtu projektanta (soupisu stavebních prací, dodávek a služeb vč. výkazu výměr) nebudou uvedeny některé položky vyplývající z projektové dokumentace, bude tato skutečnost považována za </w:t>
      </w:r>
      <w:r w:rsidRPr="00C069B2">
        <w:rPr>
          <w:rFonts w:cs="Arial"/>
          <w:b/>
        </w:rPr>
        <w:t xml:space="preserve">vadu projektu dle odst. </w:t>
      </w:r>
      <w:r w:rsidRPr="00C069B2">
        <w:rPr>
          <w:rFonts w:cs="Arial"/>
          <w:b/>
        </w:rPr>
        <w:fldChar w:fldCharType="begin"/>
      </w:r>
      <w:r w:rsidRPr="00C069B2">
        <w:rPr>
          <w:rFonts w:cs="Arial"/>
          <w:b/>
        </w:rPr>
        <w:instrText xml:space="preserve"> REF _Ref374949574 \r \h  \* MERGEFORMAT </w:instrText>
      </w:r>
      <w:r w:rsidRPr="00C069B2">
        <w:rPr>
          <w:rFonts w:cs="Arial"/>
          <w:b/>
        </w:rPr>
      </w:r>
      <w:r w:rsidRPr="00C069B2">
        <w:rPr>
          <w:rFonts w:cs="Arial"/>
          <w:b/>
        </w:rPr>
        <w:fldChar w:fldCharType="separate"/>
      </w:r>
      <w:r w:rsidRPr="00C069B2">
        <w:rPr>
          <w:rFonts w:cs="Arial"/>
          <w:b/>
        </w:rPr>
        <w:t>9.4.2</w:t>
      </w:r>
      <w:r w:rsidRPr="00C069B2">
        <w:rPr>
          <w:rFonts w:cs="Arial"/>
          <w:b/>
        </w:rPr>
        <w:fldChar w:fldCharType="end"/>
      </w:r>
      <w:r w:rsidRPr="00C069B2">
        <w:rPr>
          <w:rFonts w:cs="Arial"/>
        </w:rPr>
        <w:t xml:space="preserve">, na kterou může být objednatelem uplatněna smluvní pokuta a zhotovitel je v případě jejího uplatnění povinen ji zaplatit. Výše pokuty je stanovena na částku </w:t>
      </w:r>
      <w:r w:rsidR="004C7F5A" w:rsidRPr="00C069B2">
        <w:rPr>
          <w:rFonts w:cs="Arial"/>
        </w:rPr>
        <w:t>200</w:t>
      </w:r>
      <w:r w:rsidRPr="00C069B2">
        <w:rPr>
          <w:rFonts w:cs="Arial"/>
        </w:rPr>
        <w:t xml:space="preserve"> Kč vč. DPH za každých </w:t>
      </w:r>
      <w:r w:rsidR="004C7F5A" w:rsidRPr="00C069B2">
        <w:rPr>
          <w:rFonts w:cs="Arial"/>
          <w:highlight w:val="lightGray"/>
        </w:rPr>
        <w:t>5000</w:t>
      </w:r>
      <w:r w:rsidRPr="00C069B2">
        <w:rPr>
          <w:rFonts w:cs="Arial"/>
          <w:highlight w:val="lightGray"/>
        </w:rPr>
        <w:t>,-</w:t>
      </w:r>
      <w:r w:rsidRPr="00C069B2">
        <w:rPr>
          <w:rFonts w:cs="Arial"/>
        </w:rPr>
        <w:t xml:space="preserve">Kč vč. DPH, o které bude dopočtena cena na provedení díla. Za základ pro výpočet bude považováno cenové navýšení za takto vypočtené práce v cenové úrovni, v jaké byl proveden rozpočet </w:t>
      </w:r>
      <w:r w:rsidRPr="00C069B2">
        <w:rPr>
          <w:rFonts w:cs="Arial"/>
          <w:highlight w:val="lightGray"/>
        </w:rPr>
        <w:t>projektanta/dodavatele</w:t>
      </w:r>
      <w:r w:rsidRPr="00C069B2">
        <w:rPr>
          <w:rFonts w:cs="Arial"/>
        </w:rPr>
        <w:t xml:space="preserve"> stavebních prací.</w:t>
      </w:r>
    </w:p>
    <w:p w14:paraId="129A0345" w14:textId="77777777" w:rsidR="00851F3A" w:rsidRPr="00C069B2" w:rsidRDefault="00851F3A" w:rsidP="00851F3A">
      <w:pPr>
        <w:widowControl w:val="0"/>
        <w:numPr>
          <w:ilvl w:val="1"/>
          <w:numId w:val="18"/>
        </w:numPr>
        <w:tabs>
          <w:tab w:val="clear" w:pos="495"/>
        </w:tabs>
        <w:adjustRightInd w:val="0"/>
        <w:spacing w:line="0" w:lineRule="atLeast"/>
        <w:ind w:left="720" w:hanging="720"/>
        <w:jc w:val="both"/>
        <w:textAlignment w:val="baseline"/>
        <w:outlineLvl w:val="0"/>
        <w:rPr>
          <w:rFonts w:cs="Arial"/>
        </w:rPr>
      </w:pPr>
      <w:r w:rsidRPr="00C069B2">
        <w:rPr>
          <w:rFonts w:cs="Arial"/>
        </w:rPr>
        <w:t xml:space="preserve">Za vadu projektu bude považována i skutečnost, že ve výkazu výměr budou položky vypočítány chybně a tyto chyby budou mít za následek zvýšení ceny uplatňované zhotovitelem stavby dodatkem ke smlouvě. V tomto případě může být vůči projektantovi uplatněna smluvní pokuta ve výši vypočítané shodným způsobem uvedeným v předchozím odstavci této smlouvy. </w:t>
      </w:r>
    </w:p>
    <w:p w14:paraId="6E1375A5" w14:textId="77777777" w:rsidR="00851F3A" w:rsidRPr="00C069B2" w:rsidRDefault="00851F3A" w:rsidP="00851F3A">
      <w:pPr>
        <w:widowControl w:val="0"/>
        <w:numPr>
          <w:ilvl w:val="1"/>
          <w:numId w:val="18"/>
        </w:numPr>
        <w:tabs>
          <w:tab w:val="clear" w:pos="495"/>
        </w:tabs>
        <w:adjustRightInd w:val="0"/>
        <w:spacing w:line="0" w:lineRule="atLeast"/>
        <w:ind w:left="709" w:hanging="709"/>
        <w:jc w:val="both"/>
        <w:textAlignment w:val="baseline"/>
        <w:outlineLvl w:val="0"/>
        <w:rPr>
          <w:rFonts w:cs="Arial"/>
        </w:rPr>
      </w:pPr>
      <w:r w:rsidRPr="00C069B2">
        <w:rPr>
          <w:rFonts w:cs="Arial"/>
        </w:rPr>
        <w:t xml:space="preserve">Objednatel zaplatí zhotoviteli </w:t>
      </w:r>
      <w:r w:rsidRPr="00C069B2">
        <w:rPr>
          <w:rFonts w:cs="Arial"/>
          <w:b/>
        </w:rPr>
        <w:t>za prodlení s úhradou ceny díla dle faktury</w:t>
      </w:r>
      <w:r w:rsidRPr="00C069B2">
        <w:rPr>
          <w:rFonts w:cs="Arial"/>
        </w:rPr>
        <w:t xml:space="preserve">, oprávněně vystavené  po splnění podmínek stanovených touto smlouvou a doručené objednateli, úrok z prodlení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w:t>
      </w:r>
    </w:p>
    <w:p w14:paraId="7B951B85" w14:textId="0AC71A86" w:rsidR="00851F3A" w:rsidRPr="00C069B2" w:rsidRDefault="00851F3A" w:rsidP="00851F3A">
      <w:pPr>
        <w:widowControl w:val="0"/>
        <w:numPr>
          <w:ilvl w:val="1"/>
          <w:numId w:val="18"/>
        </w:numPr>
        <w:tabs>
          <w:tab w:val="clear" w:pos="495"/>
          <w:tab w:val="left" w:pos="709"/>
        </w:tabs>
        <w:adjustRightInd w:val="0"/>
        <w:spacing w:before="120"/>
        <w:ind w:left="709" w:hanging="709"/>
        <w:jc w:val="both"/>
        <w:textAlignment w:val="baseline"/>
        <w:outlineLvl w:val="0"/>
        <w:rPr>
          <w:rFonts w:cs="Arial"/>
        </w:rPr>
      </w:pPr>
      <w:r w:rsidRPr="00C069B2">
        <w:rPr>
          <w:rFonts w:cs="Arial"/>
        </w:rPr>
        <w:t>Splatnost smluvních pokut se sjednává na 30 kalendářních dnů ode dne doručení vyúčtování.</w:t>
      </w:r>
    </w:p>
    <w:p w14:paraId="1C35A003" w14:textId="58228AB2" w:rsidR="00851F3A" w:rsidRPr="00C069B2" w:rsidRDefault="004C7F5A" w:rsidP="00C069B2">
      <w:pPr>
        <w:widowControl w:val="0"/>
        <w:numPr>
          <w:ilvl w:val="1"/>
          <w:numId w:val="18"/>
        </w:numPr>
        <w:tabs>
          <w:tab w:val="clear" w:pos="495"/>
          <w:tab w:val="num" w:pos="709"/>
        </w:tabs>
        <w:adjustRightInd w:val="0"/>
        <w:spacing w:before="120"/>
        <w:ind w:left="540" w:hanging="540"/>
        <w:jc w:val="both"/>
        <w:textAlignment w:val="baseline"/>
        <w:outlineLvl w:val="0"/>
        <w:rPr>
          <w:rFonts w:cs="Arial"/>
        </w:rPr>
      </w:pPr>
      <w:r w:rsidRPr="00C069B2">
        <w:rPr>
          <w:rFonts w:cs="Arial"/>
        </w:rPr>
        <w:t xml:space="preserve">   </w:t>
      </w:r>
      <w:r w:rsidR="00851F3A" w:rsidRPr="00C069B2">
        <w:rPr>
          <w:rFonts w:cs="Arial"/>
        </w:rPr>
        <w:t>Zaplacením smluvní pokuty není dotčeno právo objednatele na náhradu škody.</w:t>
      </w:r>
    </w:p>
    <w:p w14:paraId="03852F49" w14:textId="5C038497" w:rsidR="00851F3A" w:rsidRPr="00C069B2" w:rsidRDefault="00851F3A" w:rsidP="00851F3A">
      <w:pPr>
        <w:widowControl w:val="0"/>
        <w:numPr>
          <w:ilvl w:val="0"/>
          <w:numId w:val="18"/>
        </w:numPr>
        <w:tabs>
          <w:tab w:val="left" w:pos="708"/>
        </w:tabs>
        <w:adjustRightInd w:val="0"/>
        <w:spacing w:line="360" w:lineRule="atLeast"/>
        <w:jc w:val="center"/>
        <w:textAlignment w:val="baseline"/>
        <w:outlineLvl w:val="0"/>
        <w:rPr>
          <w:rFonts w:cs="Arial"/>
        </w:rPr>
      </w:pPr>
      <w:r w:rsidRPr="00C069B2">
        <w:rPr>
          <w:rFonts w:cs="Arial"/>
          <w:b/>
          <w:caps/>
        </w:rPr>
        <w:t>Pojištění</w:t>
      </w:r>
    </w:p>
    <w:p w14:paraId="2773BF50" w14:textId="40CDDCD0" w:rsidR="00851F3A" w:rsidRPr="00C069B2" w:rsidRDefault="00851F3A" w:rsidP="00851F3A">
      <w:pPr>
        <w:widowControl w:val="0"/>
        <w:numPr>
          <w:ilvl w:val="1"/>
          <w:numId w:val="18"/>
        </w:numPr>
        <w:adjustRightInd w:val="0"/>
        <w:spacing w:before="120"/>
        <w:ind w:left="540" w:hanging="540"/>
        <w:jc w:val="both"/>
        <w:textAlignment w:val="baseline"/>
        <w:outlineLvl w:val="0"/>
        <w:rPr>
          <w:rFonts w:cs="Arial"/>
          <w:bCs/>
          <w:lang w:val="sk-SK"/>
        </w:rPr>
      </w:pPr>
      <w:r w:rsidRPr="00C069B2">
        <w:rPr>
          <w:rFonts w:cs="Arial"/>
        </w:rPr>
        <w:t xml:space="preserve">Zhotovitel prohlašuje, že má sjednáno smluvní </w:t>
      </w:r>
      <w:r w:rsidRPr="00C069B2">
        <w:rPr>
          <w:rFonts w:cs="Arial"/>
          <w:b/>
        </w:rPr>
        <w:t>pojištění odpovědnosti za škody</w:t>
      </w:r>
      <w:r w:rsidRPr="00C069B2">
        <w:rPr>
          <w:rFonts w:cs="Arial"/>
        </w:rPr>
        <w:t xml:space="preserve"> způsobené svou projektovou a inženýrskou činností u </w:t>
      </w:r>
      <w:r w:rsidR="002444F5" w:rsidRPr="002444F5">
        <w:rPr>
          <w:rFonts w:cs="Arial"/>
          <w:highlight w:val="yellow"/>
        </w:rPr>
        <w:t>…………………</w:t>
      </w:r>
      <w:proofErr w:type="gramStart"/>
      <w:r w:rsidR="002444F5" w:rsidRPr="002444F5">
        <w:rPr>
          <w:rFonts w:cs="Arial"/>
          <w:highlight w:val="yellow"/>
        </w:rPr>
        <w:t>…….</w:t>
      </w:r>
      <w:proofErr w:type="gramEnd"/>
      <w:r w:rsidR="009D219B" w:rsidRPr="002444F5">
        <w:rPr>
          <w:rFonts w:cs="Arial"/>
          <w:highlight w:val="yellow"/>
        </w:rPr>
        <w:t>,</w:t>
      </w:r>
      <w:r w:rsidRPr="00C069B2">
        <w:rPr>
          <w:rFonts w:cs="Arial"/>
        </w:rPr>
        <w:t xml:space="preserve">s limitem pojistného plnění </w:t>
      </w:r>
      <w:r w:rsidR="002444F5" w:rsidRPr="002444F5">
        <w:rPr>
          <w:rFonts w:cs="Arial"/>
          <w:highlight w:val="yellow"/>
        </w:rPr>
        <w:t>………………..</w:t>
      </w:r>
      <w:r w:rsidR="002444F5">
        <w:rPr>
          <w:rFonts w:cs="Arial"/>
        </w:rPr>
        <w:t xml:space="preserve"> (minimálně 1 000 000,- Kč</w:t>
      </w:r>
      <w:proofErr w:type="gramStart"/>
      <w:r w:rsidR="002444F5">
        <w:rPr>
          <w:rFonts w:cs="Arial"/>
        </w:rPr>
        <w:t>. )</w:t>
      </w:r>
      <w:proofErr w:type="gramEnd"/>
      <w:r w:rsidR="009D219B">
        <w:rPr>
          <w:rFonts w:cs="Arial"/>
        </w:rPr>
        <w:t xml:space="preserve">  . </w:t>
      </w:r>
      <w:r w:rsidRPr="00C069B2">
        <w:rPr>
          <w:rFonts w:cs="Arial"/>
        </w:rPr>
        <w:t xml:space="preserve">Kopie pojistné smlouvy bude předána objednateli </w:t>
      </w:r>
      <w:r w:rsidR="00F54CFE">
        <w:rPr>
          <w:rFonts w:cs="Arial"/>
        </w:rPr>
        <w:t>před podpisem SOD</w:t>
      </w:r>
      <w:r w:rsidRPr="00C069B2">
        <w:rPr>
          <w:rFonts w:cs="Arial"/>
        </w:rPr>
        <w:t>. Zhotovitel se zavazuje po celou dobu provádění díla dle této smlouvy mít platnou a účinnou pojistnou smlouvu nejméně s minimálním limitem pojistného plnění uvedeného ve větě první.</w:t>
      </w:r>
    </w:p>
    <w:p w14:paraId="119267F5" w14:textId="6A27FDFA" w:rsidR="00851F3A" w:rsidRPr="00C069B2" w:rsidRDefault="00851F3A" w:rsidP="00851F3A">
      <w:pPr>
        <w:widowControl w:val="0"/>
        <w:numPr>
          <w:ilvl w:val="0"/>
          <w:numId w:val="18"/>
        </w:numPr>
        <w:tabs>
          <w:tab w:val="left" w:pos="708"/>
        </w:tabs>
        <w:adjustRightInd w:val="0"/>
        <w:spacing w:line="360" w:lineRule="atLeast"/>
        <w:jc w:val="center"/>
        <w:textAlignment w:val="baseline"/>
        <w:outlineLvl w:val="0"/>
        <w:rPr>
          <w:rFonts w:cs="Arial"/>
          <w:b/>
        </w:rPr>
      </w:pPr>
      <w:r w:rsidRPr="00C069B2">
        <w:rPr>
          <w:rFonts w:cs="Arial"/>
          <w:b/>
        </w:rPr>
        <w:lastRenderedPageBreak/>
        <w:t>ODSTOUPENÍ OD SMLOUVY</w:t>
      </w:r>
    </w:p>
    <w:p w14:paraId="38AACD17" w14:textId="77777777" w:rsidR="00851F3A" w:rsidRPr="00C069B2" w:rsidRDefault="00851F3A" w:rsidP="00851F3A">
      <w:pPr>
        <w:widowControl w:val="0"/>
        <w:numPr>
          <w:ilvl w:val="1"/>
          <w:numId w:val="18"/>
        </w:numPr>
        <w:adjustRightInd w:val="0"/>
        <w:spacing w:before="120"/>
        <w:jc w:val="both"/>
        <w:textAlignment w:val="baseline"/>
        <w:outlineLvl w:val="0"/>
        <w:rPr>
          <w:rFonts w:cs="Arial"/>
        </w:rPr>
      </w:pPr>
      <w:r w:rsidRPr="00C069B2">
        <w:rPr>
          <w:rFonts w:cs="Arial"/>
        </w:rPr>
        <w:t>Tato smlouva zanikne splněním závazku dle ustanovení § 1908 zákona č. 89/2012 Sb., občanský zákoník, nebo před uplynutím lhůty plnění z důvodu porušení povinností smluvních stran odstoupením od smlouvy.</w:t>
      </w:r>
    </w:p>
    <w:p w14:paraId="0B8AAFD8" w14:textId="77777777" w:rsidR="00851F3A" w:rsidRPr="00C069B2" w:rsidRDefault="00851F3A" w:rsidP="00851F3A">
      <w:pPr>
        <w:numPr>
          <w:ilvl w:val="1"/>
          <w:numId w:val="18"/>
        </w:numPr>
        <w:spacing w:before="120"/>
        <w:jc w:val="both"/>
        <w:rPr>
          <w:rFonts w:cs="Arial"/>
        </w:rPr>
      </w:pPr>
      <w:r w:rsidRPr="00C069B2">
        <w:rPr>
          <w:rFonts w:cs="Arial"/>
        </w:rPr>
        <w:t xml:space="preserve">Kterákoliv smluvní strana </w:t>
      </w:r>
      <w:r w:rsidRPr="00C069B2">
        <w:rPr>
          <w:rFonts w:cs="Arial"/>
          <w:b/>
        </w:rPr>
        <w:t>je povinna oznámit</w:t>
      </w:r>
      <w:r w:rsidRPr="00C069B2">
        <w:rPr>
          <w:rFonts w:cs="Arial"/>
        </w:rPr>
        <w:t xml:space="preserve"> druhé straně, že poruší své povinnosti plynoucí ze závazkového vztahu. Také je povinna oznámit skutečnosti, které se týkají podstatného zhoršení hospodářských poměrů, majetkových poměrů, které by mohly mít i jednotlivě negativní vliv na plnění její povinnosti plynoucí z předmětné smlouvy. Je tedy povinna druhé straně oznámit povahu překážky vč. důvodů, které jí brání nebo budou bránit v plnění povinností a o jejich důsledcích. Zpráva musí být podána </w:t>
      </w:r>
      <w:r w:rsidRPr="00C069B2">
        <w:rPr>
          <w:rFonts w:cs="Arial"/>
          <w:b/>
        </w:rPr>
        <w:t>písemně bez zbytečného odkladu</w:t>
      </w:r>
      <w:r w:rsidRPr="00C069B2">
        <w:rPr>
          <w:rFonts w:cs="Arial"/>
        </w:rPr>
        <w:t xml:space="preserve"> poté, kdy se oznamující strana o překážce dozvěděla, nebo při náležité péči mohla dozvědět. Lhůtou bez zbytečného odkladu se rozumí </w:t>
      </w:r>
      <w:r w:rsidRPr="00C069B2">
        <w:rPr>
          <w:rFonts w:cs="Arial"/>
          <w:b/>
        </w:rPr>
        <w:t>lhůta 14 dnů</w:t>
      </w:r>
      <w:r w:rsidRPr="00C069B2">
        <w:rPr>
          <w:rFonts w:cs="Arial"/>
        </w:rPr>
        <w:t>. Oznámením se oznamující strana nezbavuje svých závazků ze smlouvy nebo obecně závazných předpisů. Jestliže tuto povinnost oznamující strana nesplní, nebo není druhé straně zpráva doručena včas, má druhá strana nárok na úhradu škody, která jí tím vznikne i nárok na odstoupení od smlouvy.</w:t>
      </w:r>
    </w:p>
    <w:p w14:paraId="6288A5B1" w14:textId="77777777" w:rsidR="00851F3A" w:rsidRPr="00C069B2" w:rsidRDefault="00851F3A" w:rsidP="00851F3A">
      <w:pPr>
        <w:numPr>
          <w:ilvl w:val="1"/>
          <w:numId w:val="18"/>
        </w:numPr>
        <w:spacing w:before="120"/>
        <w:jc w:val="both"/>
        <w:rPr>
          <w:rFonts w:cs="Arial"/>
        </w:rPr>
      </w:pPr>
      <w:r w:rsidRPr="00C069B2">
        <w:rPr>
          <w:rFonts w:cs="Arial"/>
        </w:rPr>
        <w:t xml:space="preserve">Odstoupení od smlouvy musí odstupující strana oznámit druhé straně písemně bez zbytečného odkladu poté, co se dozvěděla o podstatném porušení smlouvy. Lhůta pro oznámení odstoupení od smlouvy se stanovuje pro obě strany na </w:t>
      </w:r>
      <w:r w:rsidRPr="00C069B2">
        <w:rPr>
          <w:rFonts w:cs="Arial"/>
          <w:b/>
        </w:rPr>
        <w:t>15 dnů</w:t>
      </w:r>
      <w:r w:rsidRPr="00C069B2">
        <w:rPr>
          <w:rFonts w:cs="Arial"/>
        </w:rPr>
        <w:t xml:space="preserve"> ode dne, kdy jedna ze smluvních stran zjistila podstatné porušení smlouvy. V odstoupení musí být dále uveden důvod, pro který strana od smlouvy odstupuje a přesná citace toho bodu smlouvy, který ji k takovému kroku opravňuje. Bez těchto náležitostí je odstoupení neplatné.</w:t>
      </w:r>
    </w:p>
    <w:p w14:paraId="2F49684B" w14:textId="77777777" w:rsidR="00851F3A" w:rsidRPr="00C069B2" w:rsidRDefault="00851F3A" w:rsidP="00851F3A">
      <w:pPr>
        <w:numPr>
          <w:ilvl w:val="1"/>
          <w:numId w:val="18"/>
        </w:numPr>
        <w:spacing w:before="120"/>
        <w:jc w:val="both"/>
        <w:rPr>
          <w:rFonts w:cs="Arial"/>
        </w:rPr>
      </w:pPr>
      <w:r w:rsidRPr="00C069B2">
        <w:rPr>
          <w:rFonts w:cs="Arial"/>
        </w:rPr>
        <w:t>Za podstatné porušení smlouvy opravňující objednatele odstoupit od smlouvy se považuje:</w:t>
      </w:r>
    </w:p>
    <w:p w14:paraId="77626EAB" w14:textId="77777777" w:rsidR="007E11F8" w:rsidRPr="00C069B2" w:rsidRDefault="007E11F8" w:rsidP="007E11F8">
      <w:pPr>
        <w:numPr>
          <w:ilvl w:val="2"/>
          <w:numId w:val="18"/>
        </w:numPr>
        <w:tabs>
          <w:tab w:val="clear" w:pos="720"/>
        </w:tabs>
        <w:ind w:left="1418" w:hanging="851"/>
        <w:jc w:val="both"/>
        <w:rPr>
          <w:rFonts w:cs="Arial"/>
        </w:rPr>
      </w:pPr>
      <w:r w:rsidRPr="00C069B2">
        <w:rPr>
          <w:rFonts w:cs="Arial"/>
        </w:rPr>
        <w:t xml:space="preserve">prodlení s předáním díla objednateli dle čl. 3 delším jak 14 kalendářních dnů </w:t>
      </w:r>
    </w:p>
    <w:p w14:paraId="163C9D85" w14:textId="77777777" w:rsidR="007E11F8" w:rsidRPr="00C069B2" w:rsidRDefault="007E11F8" w:rsidP="007E11F8">
      <w:pPr>
        <w:numPr>
          <w:ilvl w:val="2"/>
          <w:numId w:val="18"/>
        </w:numPr>
        <w:tabs>
          <w:tab w:val="clear" w:pos="720"/>
        </w:tabs>
        <w:ind w:left="1418" w:hanging="851"/>
        <w:jc w:val="both"/>
        <w:rPr>
          <w:rFonts w:cs="Arial"/>
        </w:rPr>
      </w:pPr>
      <w:r w:rsidRPr="00C069B2">
        <w:rPr>
          <w:rFonts w:cs="Arial"/>
        </w:rPr>
        <w:t>nerespektování pokynů objednatele vedoucích k upřesnění investorského zadání a nezhoršujících kvalitu díla</w:t>
      </w:r>
    </w:p>
    <w:p w14:paraId="5178FE2F" w14:textId="77777777" w:rsidR="00851F3A" w:rsidRPr="00C069B2" w:rsidRDefault="00851F3A" w:rsidP="00851F3A">
      <w:pPr>
        <w:numPr>
          <w:ilvl w:val="1"/>
          <w:numId w:val="18"/>
        </w:numPr>
        <w:spacing w:before="120"/>
        <w:jc w:val="both"/>
        <w:rPr>
          <w:rFonts w:cs="Arial"/>
        </w:rPr>
      </w:pPr>
      <w:r w:rsidRPr="00C069B2">
        <w:rPr>
          <w:rFonts w:cs="Arial"/>
        </w:rPr>
        <w:t>Za podstatné porušení smlouvy opravňující zhotovitele odstoupit od smlouvy se považuje:</w:t>
      </w:r>
    </w:p>
    <w:p w14:paraId="600858E4" w14:textId="12BDE8C7" w:rsidR="007E11F8" w:rsidRPr="00C069B2" w:rsidRDefault="007E11F8" w:rsidP="007E11F8">
      <w:pPr>
        <w:numPr>
          <w:ilvl w:val="2"/>
          <w:numId w:val="18"/>
        </w:numPr>
        <w:tabs>
          <w:tab w:val="clear" w:pos="720"/>
        </w:tabs>
        <w:ind w:left="1418" w:hanging="851"/>
        <w:jc w:val="both"/>
        <w:rPr>
          <w:rFonts w:cs="Arial"/>
        </w:rPr>
      </w:pPr>
      <w:r w:rsidRPr="00C069B2">
        <w:rPr>
          <w:rFonts w:cs="Arial"/>
        </w:rPr>
        <w:t>neposkytnutí dostatečných informací k zadání díla do 10 kalendářních dnů po stanoveném termínu</w:t>
      </w:r>
    </w:p>
    <w:p w14:paraId="4E35FACD" w14:textId="77777777" w:rsidR="00851F3A" w:rsidRPr="00C069B2" w:rsidRDefault="00851F3A" w:rsidP="00851F3A">
      <w:pPr>
        <w:numPr>
          <w:ilvl w:val="1"/>
          <w:numId w:val="18"/>
        </w:numPr>
        <w:spacing w:before="120"/>
        <w:jc w:val="both"/>
        <w:rPr>
          <w:rFonts w:cs="Arial"/>
        </w:rPr>
      </w:pPr>
      <w:r w:rsidRPr="00C069B2">
        <w:rPr>
          <w:rFonts w:cs="Arial"/>
        </w:rPr>
        <w:t>Stanoví-li strana oprávněná pro dodatečné plnění lhůtu, vzniká jí právo odstoupit od smlouvy až</w:t>
      </w:r>
      <w:r w:rsidRPr="00C069B2">
        <w:rPr>
          <w:rFonts w:cs="Arial"/>
          <w:b/>
        </w:rPr>
        <w:t xml:space="preserve"> </w:t>
      </w:r>
      <w:r w:rsidRPr="00C069B2">
        <w:rPr>
          <w:rFonts w:cs="Arial"/>
        </w:rPr>
        <w:t>po jejím</w:t>
      </w:r>
      <w:r w:rsidRPr="00C069B2">
        <w:rPr>
          <w:rFonts w:cs="Arial"/>
          <w:b/>
        </w:rPr>
        <w:t xml:space="preserve"> </w:t>
      </w:r>
      <w:r w:rsidRPr="00C069B2">
        <w:rPr>
          <w:rFonts w:cs="Arial"/>
        </w:rPr>
        <w:t>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07E362F7" w14:textId="77777777" w:rsidR="00851F3A" w:rsidRPr="00C069B2" w:rsidRDefault="00851F3A" w:rsidP="00851F3A">
      <w:pPr>
        <w:numPr>
          <w:ilvl w:val="1"/>
          <w:numId w:val="18"/>
        </w:numPr>
        <w:spacing w:before="120"/>
        <w:jc w:val="both"/>
        <w:rPr>
          <w:rFonts w:cs="Arial"/>
        </w:rPr>
      </w:pPr>
      <w:r w:rsidRPr="00C069B2">
        <w:rPr>
          <w:rFonts w:cs="Arial"/>
        </w:rPr>
        <w:t>Důsledky odstoupení od smlouvy:</w:t>
      </w:r>
    </w:p>
    <w:p w14:paraId="39586510" w14:textId="77777777" w:rsidR="00851F3A" w:rsidRPr="00C069B2" w:rsidRDefault="00851F3A" w:rsidP="00851F3A">
      <w:pPr>
        <w:ind w:left="539" w:firstLine="1"/>
        <w:jc w:val="both"/>
        <w:rPr>
          <w:rFonts w:cs="Arial"/>
        </w:rPr>
      </w:pPr>
      <w:r w:rsidRPr="00C069B2">
        <w:rPr>
          <w:rFonts w:cs="Arial"/>
        </w:rPr>
        <w:t xml:space="preserve">Odstoupením od smlouvy, tj. doručením projevu vůle o odstoupení druhému účastníkovi, smlouva zaniká. Odstoupení od smlouvy se však nedotýká nároku na náhradu škody a zaplacení smluvních pokut, řešení sporů mezi smluvními stranami a jiných ustanovení, která podle projevené vůle stran nebo vzhledem ke své povaze mají trvat i po ukončení smlouvy. </w:t>
      </w:r>
    </w:p>
    <w:p w14:paraId="0F29EDA8" w14:textId="77777777" w:rsidR="00851F3A" w:rsidRPr="00C069B2" w:rsidRDefault="00851F3A" w:rsidP="00851F3A">
      <w:pPr>
        <w:ind w:left="539" w:firstLine="1"/>
        <w:jc w:val="both"/>
        <w:rPr>
          <w:rFonts w:cs="Arial"/>
        </w:rPr>
      </w:pPr>
      <w:r w:rsidRPr="00C069B2">
        <w:rPr>
          <w:rFonts w:cs="Arial"/>
          <w:b/>
        </w:rPr>
        <w:t>Zhotovitelovy závazky</w:t>
      </w:r>
      <w:r w:rsidRPr="00C069B2">
        <w:rPr>
          <w:rFonts w:cs="Arial"/>
        </w:rPr>
        <w:t xml:space="preserve"> za jakost prací, odstraňování vad a nedodělků jím provedených, platí i po jakémkoli odstoupení od smlouvy, pro část díla, kterou zhotovitel do takového odstoupení realizoval.</w:t>
      </w:r>
    </w:p>
    <w:p w14:paraId="568F0D83" w14:textId="77777777" w:rsidR="00851F3A" w:rsidRPr="00C069B2" w:rsidRDefault="00851F3A" w:rsidP="00851F3A">
      <w:pPr>
        <w:numPr>
          <w:ilvl w:val="1"/>
          <w:numId w:val="18"/>
        </w:numPr>
        <w:spacing w:before="120"/>
        <w:jc w:val="both"/>
        <w:rPr>
          <w:rFonts w:cs="Arial"/>
        </w:rPr>
      </w:pPr>
      <w:r w:rsidRPr="00C069B2">
        <w:rPr>
          <w:rFonts w:cs="Arial"/>
        </w:rPr>
        <w:t xml:space="preserve">Odstoupí-li některá ze stran od této smlouvy na základě ujednání z této smlouvy vyplývajících, smluvní strany </w:t>
      </w:r>
      <w:r w:rsidRPr="00C069B2">
        <w:rPr>
          <w:rFonts w:cs="Arial"/>
          <w:b/>
        </w:rPr>
        <w:t>vypořádají své závazky</w:t>
      </w:r>
      <w:r w:rsidRPr="00C069B2">
        <w:rPr>
          <w:rFonts w:cs="Arial"/>
        </w:rPr>
        <w:t xml:space="preserve"> z předmětné smlouvy </w:t>
      </w:r>
      <w:r w:rsidRPr="00C069B2">
        <w:rPr>
          <w:rFonts w:cs="Arial"/>
          <w:b/>
        </w:rPr>
        <w:t>do 30 dnů</w:t>
      </w:r>
      <w:r w:rsidRPr="00C069B2">
        <w:rPr>
          <w:rFonts w:cs="Arial"/>
        </w:rPr>
        <w:t xml:space="preserve"> od odstoupení od smlouvy.</w:t>
      </w:r>
    </w:p>
    <w:p w14:paraId="0FB9DEC1" w14:textId="15D3ED48" w:rsidR="00851F3A" w:rsidRPr="00C069B2" w:rsidRDefault="00851F3A" w:rsidP="00851F3A">
      <w:pPr>
        <w:numPr>
          <w:ilvl w:val="1"/>
          <w:numId w:val="18"/>
        </w:numPr>
        <w:spacing w:before="120"/>
        <w:jc w:val="both"/>
        <w:rPr>
          <w:rFonts w:cs="Arial"/>
        </w:rPr>
      </w:pPr>
      <w:r w:rsidRPr="00C069B2">
        <w:rPr>
          <w:rFonts w:cs="Arial"/>
        </w:rPr>
        <w:t xml:space="preserve">V případě, že nedojde mezi zhotovitelem a objednatelem dle výše uvedeného postupu ke shodě a písemné dohodě, bude postupováno dle článku </w:t>
      </w:r>
      <w:r w:rsidRPr="00C069B2">
        <w:rPr>
          <w:rFonts w:cs="Arial"/>
        </w:rPr>
        <w:fldChar w:fldCharType="begin"/>
      </w:r>
      <w:r w:rsidRPr="00C069B2">
        <w:rPr>
          <w:rFonts w:cs="Arial"/>
        </w:rPr>
        <w:instrText xml:space="preserve"> REF _Ref374950358 \r \h </w:instrText>
      </w:r>
      <w:r w:rsidR="00C069B2">
        <w:rPr>
          <w:rFonts w:cs="Arial"/>
        </w:rPr>
        <w:instrText xml:space="preserve"> \* MERGEFORMAT </w:instrText>
      </w:r>
      <w:r w:rsidRPr="00C069B2">
        <w:rPr>
          <w:rFonts w:cs="Arial"/>
        </w:rPr>
      </w:r>
      <w:r w:rsidRPr="00C069B2">
        <w:rPr>
          <w:rFonts w:cs="Arial"/>
        </w:rPr>
        <w:fldChar w:fldCharType="separate"/>
      </w:r>
      <w:r w:rsidRPr="00C069B2">
        <w:rPr>
          <w:rFonts w:cs="Arial"/>
        </w:rPr>
        <w:t>14</w:t>
      </w:r>
      <w:r w:rsidRPr="00C069B2">
        <w:rPr>
          <w:rFonts w:cs="Arial"/>
        </w:rPr>
        <w:fldChar w:fldCharType="end"/>
      </w:r>
      <w:r w:rsidRPr="00C069B2">
        <w:rPr>
          <w:rFonts w:cs="Arial"/>
        </w:rPr>
        <w:t xml:space="preserve"> této smlouvy.</w:t>
      </w:r>
    </w:p>
    <w:p w14:paraId="68A35147" w14:textId="77777777" w:rsidR="00851F3A" w:rsidRPr="00C069B2" w:rsidRDefault="00851F3A" w:rsidP="00851F3A">
      <w:pPr>
        <w:widowControl w:val="0"/>
        <w:numPr>
          <w:ilvl w:val="0"/>
          <w:numId w:val="18"/>
        </w:numPr>
        <w:tabs>
          <w:tab w:val="left" w:pos="708"/>
        </w:tabs>
        <w:adjustRightInd w:val="0"/>
        <w:spacing w:line="360" w:lineRule="atLeast"/>
        <w:jc w:val="center"/>
        <w:textAlignment w:val="baseline"/>
        <w:outlineLvl w:val="0"/>
        <w:rPr>
          <w:rFonts w:cs="Arial"/>
        </w:rPr>
      </w:pPr>
      <w:bookmarkStart w:id="14" w:name="_Ref374950358"/>
      <w:r w:rsidRPr="00C069B2">
        <w:rPr>
          <w:rFonts w:cs="Arial"/>
          <w:b/>
        </w:rPr>
        <w:t>SPORY</w:t>
      </w:r>
      <w:bookmarkEnd w:id="14"/>
    </w:p>
    <w:p w14:paraId="19F83261" w14:textId="50E94462" w:rsidR="00851F3A" w:rsidRPr="00C069B2" w:rsidRDefault="00851F3A" w:rsidP="00C069B2">
      <w:pPr>
        <w:numPr>
          <w:ilvl w:val="1"/>
          <w:numId w:val="18"/>
        </w:numPr>
        <w:spacing w:before="120"/>
        <w:jc w:val="both"/>
        <w:rPr>
          <w:rFonts w:cs="Arial"/>
        </w:rPr>
      </w:pPr>
      <w:r w:rsidRPr="00C069B2">
        <w:rPr>
          <w:rFonts w:cs="Arial"/>
        </w:rPr>
        <w:t xml:space="preserve">Strany se dohodly, že v případě sporů týkajících se této smlouvy vyvinou maximální úsilí řešit tyto spory vzájemnou dohodou. Pokud není dosaženo dohody </w:t>
      </w:r>
      <w:r w:rsidRPr="00C069B2">
        <w:rPr>
          <w:rFonts w:cs="Arial"/>
          <w:b/>
        </w:rPr>
        <w:t>do 30 dnů</w:t>
      </w:r>
      <w:r w:rsidRPr="00C069B2">
        <w:rPr>
          <w:rFonts w:cs="Arial"/>
        </w:rPr>
        <w:t xml:space="preserve"> ode dne předložení sporné věci statutárním zástupcům smluvních stran, budou tyto řešeny věcně a místně příslušným soudem dle ustanovení zákona č. 99/1963 Sb., občanského soudního řádu.</w:t>
      </w:r>
    </w:p>
    <w:p w14:paraId="61B16F2E" w14:textId="77777777" w:rsidR="00851F3A" w:rsidRPr="00C069B2" w:rsidRDefault="00851F3A" w:rsidP="00851F3A">
      <w:pPr>
        <w:widowControl w:val="0"/>
        <w:numPr>
          <w:ilvl w:val="0"/>
          <w:numId w:val="18"/>
        </w:numPr>
        <w:tabs>
          <w:tab w:val="left" w:pos="708"/>
        </w:tabs>
        <w:adjustRightInd w:val="0"/>
        <w:spacing w:after="240" w:line="360" w:lineRule="atLeast"/>
        <w:jc w:val="center"/>
        <w:textAlignment w:val="baseline"/>
        <w:outlineLvl w:val="0"/>
        <w:rPr>
          <w:rFonts w:cs="Arial"/>
          <w:b/>
        </w:rPr>
      </w:pPr>
      <w:r w:rsidRPr="00C069B2">
        <w:rPr>
          <w:rFonts w:cs="Arial"/>
          <w:b/>
        </w:rPr>
        <w:t>VYŠŠÍ MOC</w:t>
      </w:r>
    </w:p>
    <w:p w14:paraId="6F031D89" w14:textId="77777777" w:rsidR="00851F3A" w:rsidRPr="00C069B2" w:rsidRDefault="00851F3A" w:rsidP="00851F3A">
      <w:pPr>
        <w:numPr>
          <w:ilvl w:val="1"/>
          <w:numId w:val="18"/>
        </w:numPr>
        <w:jc w:val="both"/>
        <w:rPr>
          <w:rFonts w:cs="Arial"/>
        </w:rPr>
      </w:pPr>
      <w:r w:rsidRPr="00C069B2">
        <w:rPr>
          <w:rFonts w:cs="Arial"/>
        </w:rPr>
        <w:t xml:space="preserve">Za případy vyšší moci jsou považovány takové neobvyklé okolnosti, které brání trvale nebo dočasně plnění smlouvou stanovených povinností, které nastanou po nabytí účinnosti smlouvy a které nemohly být ani objednatelem ani zhotovitelem objektivně předvídány nebo odvráceny. Za případ vyšší moci nejsou považovány klimatické podmínky, jsou-li příznačné pro roční období, ve kterém je dílo nebo jeho příslušná část zhotovováno. V případě sporu, zda se jedná o klimatické </w:t>
      </w:r>
      <w:r w:rsidRPr="00C069B2">
        <w:rPr>
          <w:rFonts w:cs="Arial"/>
        </w:rPr>
        <w:lastRenderedPageBreak/>
        <w:t>podmínky pro příslušné období příznačné, mohou si strany vyžádat stanovisko odborníka v příslušné oblasti, případně odborného institutu. Náklady na odborné posouzení uhradí ta ze smluvních stran, která nepříznivé klimatické podmínky tvrdí.</w:t>
      </w:r>
    </w:p>
    <w:p w14:paraId="65910B33" w14:textId="77777777" w:rsidR="00851F3A" w:rsidRPr="00C069B2" w:rsidRDefault="00851F3A" w:rsidP="00851F3A">
      <w:pPr>
        <w:numPr>
          <w:ilvl w:val="1"/>
          <w:numId w:val="18"/>
        </w:numPr>
        <w:jc w:val="both"/>
        <w:rPr>
          <w:rFonts w:cs="Arial"/>
        </w:rPr>
      </w:pPr>
      <w:r w:rsidRPr="00C069B2">
        <w:rPr>
          <w:rFonts w:cs="Arial"/>
        </w:rPr>
        <w:t>Smluvní strana, které je tímto znemožněno plnění smluvních povinností, bude neprodleně informovat při vzniku takových okolností druhou smluvní stranu a předloží jí vhodné doklady příp. informace o tom, že tyto okolnosti mají podstatný vliv na plnění smluvních povinností.</w:t>
      </w:r>
    </w:p>
    <w:p w14:paraId="523640F9" w14:textId="4B70E5EA" w:rsidR="00C069B2" w:rsidRDefault="00851F3A" w:rsidP="00851F3A">
      <w:pPr>
        <w:numPr>
          <w:ilvl w:val="1"/>
          <w:numId w:val="18"/>
        </w:numPr>
        <w:jc w:val="both"/>
        <w:rPr>
          <w:rFonts w:cs="Arial"/>
        </w:rPr>
      </w:pPr>
      <w:r w:rsidRPr="00C069B2">
        <w:rPr>
          <w:rFonts w:cs="Arial"/>
        </w:rPr>
        <w:t>V případě, že působení vyšší moci trvá déle než 90 dní, vyjasní si obě smluvní strany další postup provádění díla, resp. změnu smluvních povinností, a uzavřou příslušný dodatek k této smlouvě.</w:t>
      </w:r>
    </w:p>
    <w:p w14:paraId="45311C12" w14:textId="77777777" w:rsidR="00102AF3" w:rsidRPr="00C069B2" w:rsidRDefault="00102AF3" w:rsidP="00102AF3">
      <w:pPr>
        <w:jc w:val="both"/>
        <w:rPr>
          <w:rFonts w:cs="Arial"/>
        </w:rPr>
      </w:pPr>
    </w:p>
    <w:p w14:paraId="2F18CCA2" w14:textId="77777777" w:rsidR="00851F3A" w:rsidRPr="00C069B2" w:rsidRDefault="00851F3A" w:rsidP="00851F3A">
      <w:pPr>
        <w:widowControl w:val="0"/>
        <w:numPr>
          <w:ilvl w:val="0"/>
          <w:numId w:val="18"/>
        </w:numPr>
        <w:tabs>
          <w:tab w:val="left" w:pos="708"/>
        </w:tabs>
        <w:adjustRightInd w:val="0"/>
        <w:spacing w:line="360" w:lineRule="atLeast"/>
        <w:jc w:val="center"/>
        <w:textAlignment w:val="baseline"/>
        <w:outlineLvl w:val="0"/>
        <w:rPr>
          <w:rFonts w:cs="Arial"/>
        </w:rPr>
      </w:pPr>
      <w:r w:rsidRPr="00C069B2">
        <w:rPr>
          <w:rFonts w:cs="Arial"/>
          <w:b/>
        </w:rPr>
        <w:t>DODATKY A ZMĚNY SMLOUVY</w:t>
      </w:r>
    </w:p>
    <w:p w14:paraId="75DD1677" w14:textId="449B9551" w:rsidR="00851F3A" w:rsidRPr="00C069B2" w:rsidRDefault="00851F3A" w:rsidP="00C069B2">
      <w:pPr>
        <w:numPr>
          <w:ilvl w:val="1"/>
          <w:numId w:val="18"/>
        </w:numPr>
        <w:spacing w:before="120"/>
        <w:jc w:val="both"/>
        <w:rPr>
          <w:rFonts w:cs="Arial"/>
        </w:rPr>
      </w:pPr>
      <w:r w:rsidRPr="00C069B2">
        <w:rPr>
          <w:rFonts w:cs="Arial"/>
        </w:rPr>
        <w:t xml:space="preserve">Tuto smlouvu lze měnit nebo doplnit pouze </w:t>
      </w:r>
      <w:r w:rsidRPr="00C069B2">
        <w:rPr>
          <w:rFonts w:cs="Arial"/>
          <w:b/>
        </w:rPr>
        <w:t>písemnými vzestupně číslovanými</w:t>
      </w:r>
      <w:r w:rsidRPr="00C069B2">
        <w:rPr>
          <w:rFonts w:cs="Arial"/>
        </w:rPr>
        <w:t xml:space="preserve"> smluvními dodatky, jež musí být jako takové označeny a podepsány oběma stranami smlouvy. Tyto dodatky podléhají témuž smluvnímu režimu jako tato smlouva.</w:t>
      </w:r>
    </w:p>
    <w:p w14:paraId="3DB3BA7B" w14:textId="77777777" w:rsidR="00851F3A" w:rsidRPr="00C069B2" w:rsidRDefault="00851F3A" w:rsidP="00851F3A">
      <w:pPr>
        <w:widowControl w:val="0"/>
        <w:numPr>
          <w:ilvl w:val="0"/>
          <w:numId w:val="18"/>
        </w:numPr>
        <w:tabs>
          <w:tab w:val="left" w:pos="708"/>
        </w:tabs>
        <w:adjustRightInd w:val="0"/>
        <w:spacing w:after="240" w:line="360" w:lineRule="atLeast"/>
        <w:jc w:val="center"/>
        <w:textAlignment w:val="baseline"/>
        <w:outlineLvl w:val="0"/>
        <w:rPr>
          <w:rFonts w:cs="Arial"/>
          <w:b/>
          <w:caps/>
        </w:rPr>
      </w:pPr>
      <w:r w:rsidRPr="00C069B2">
        <w:rPr>
          <w:rFonts w:cs="Arial"/>
          <w:b/>
          <w:caps/>
        </w:rPr>
        <w:t>Styk mezi stranami</w:t>
      </w:r>
    </w:p>
    <w:p w14:paraId="3305E636" w14:textId="121AA0BE" w:rsidR="00851F3A" w:rsidRPr="00C069B2" w:rsidRDefault="00851F3A" w:rsidP="00851F3A">
      <w:pPr>
        <w:widowControl w:val="0"/>
        <w:numPr>
          <w:ilvl w:val="1"/>
          <w:numId w:val="22"/>
        </w:numPr>
        <w:tabs>
          <w:tab w:val="clear" w:pos="720"/>
          <w:tab w:val="left" w:pos="-3060"/>
        </w:tabs>
        <w:adjustRightInd w:val="0"/>
        <w:ind w:left="539" w:hanging="539"/>
        <w:jc w:val="both"/>
        <w:textAlignment w:val="baseline"/>
        <w:outlineLvl w:val="0"/>
        <w:rPr>
          <w:rFonts w:cs="Arial"/>
        </w:rPr>
      </w:pPr>
      <w:r w:rsidRPr="00C069B2">
        <w:rPr>
          <w:rFonts w:cs="Arial"/>
        </w:rPr>
        <w:t>Styk mezi stranami bude písemný (dopisem, faxem, e-mailem) nebo ústní. Důležitá sdělení (sdělení, která se dotýkají předmětu plnění, termínů plnění, případně financování) budou buď osobně doručena, nebo zaslána doporučeným dopisem, popř. datovou zprávou do datové schránky</w:t>
      </w:r>
      <w:r w:rsidR="007B3C5E">
        <w:rPr>
          <w:rFonts w:cs="Arial"/>
        </w:rPr>
        <w:t>.</w:t>
      </w:r>
      <w:r w:rsidRPr="00C069B2">
        <w:rPr>
          <w:rFonts w:cs="Arial"/>
        </w:rPr>
        <w:t xml:space="preserve"> Identifikační údaje zhotovitele a objednatele jsou uvedeny v článku 1. této smlouvy a mohou být změněny písemným oznámením, které bude včas zasláno druhé straně.</w:t>
      </w:r>
    </w:p>
    <w:p w14:paraId="045D842E" w14:textId="77777777" w:rsidR="00851F3A" w:rsidRPr="00C069B2" w:rsidRDefault="00851F3A" w:rsidP="00851F3A">
      <w:pPr>
        <w:widowControl w:val="0"/>
        <w:numPr>
          <w:ilvl w:val="1"/>
          <w:numId w:val="22"/>
        </w:numPr>
        <w:tabs>
          <w:tab w:val="clear" w:pos="720"/>
          <w:tab w:val="left" w:pos="-3060"/>
        </w:tabs>
        <w:adjustRightInd w:val="0"/>
        <w:spacing w:before="240"/>
        <w:ind w:left="539" w:hanging="539"/>
        <w:jc w:val="both"/>
        <w:textAlignment w:val="baseline"/>
        <w:outlineLvl w:val="0"/>
        <w:rPr>
          <w:rFonts w:cs="Arial"/>
        </w:rPr>
      </w:pPr>
      <w:r w:rsidRPr="00C069B2">
        <w:rPr>
          <w:rFonts w:cs="Arial"/>
        </w:rPr>
        <w:t>Jako doklad o doručení bude považován podpis na kopii průvodního dopisu při osobním doručení nebo potvrzení pošty o doručení.</w:t>
      </w:r>
    </w:p>
    <w:p w14:paraId="0FE3C5D4" w14:textId="1F93E3B9" w:rsidR="00851F3A" w:rsidRPr="00C069B2" w:rsidRDefault="00851F3A" w:rsidP="00C069B2">
      <w:pPr>
        <w:widowControl w:val="0"/>
        <w:numPr>
          <w:ilvl w:val="1"/>
          <w:numId w:val="22"/>
        </w:numPr>
        <w:tabs>
          <w:tab w:val="clear" w:pos="720"/>
          <w:tab w:val="left" w:pos="-3060"/>
        </w:tabs>
        <w:adjustRightInd w:val="0"/>
        <w:spacing w:before="240"/>
        <w:ind w:left="539" w:hanging="539"/>
        <w:jc w:val="both"/>
        <w:textAlignment w:val="baseline"/>
        <w:outlineLvl w:val="0"/>
        <w:rPr>
          <w:rFonts w:cs="Arial"/>
        </w:rPr>
      </w:pPr>
      <w:r w:rsidRPr="00C069B2">
        <w:rPr>
          <w:rFonts w:cs="Arial"/>
        </w:rPr>
        <w:t xml:space="preserve">Pro styk mezi stranami budou rovněž platit pravidla informačního </w:t>
      </w:r>
      <w:r w:rsidRPr="00C069B2">
        <w:rPr>
          <w:rFonts w:cs="Arial"/>
          <w:b/>
        </w:rPr>
        <w:t>systému Datových schránek</w:t>
      </w:r>
      <w:r w:rsidRPr="00C069B2">
        <w:rPr>
          <w:rFonts w:cs="Arial"/>
        </w:rPr>
        <w:t xml:space="preserve"> dle zákona č. 300/2008 Sb., o elektronických úkonech a autorizované konverzi dokumentů, a jeho prováděcích předpisů.</w:t>
      </w:r>
    </w:p>
    <w:p w14:paraId="3028FD81" w14:textId="77777777" w:rsidR="00851F3A" w:rsidRPr="00C069B2" w:rsidRDefault="00851F3A" w:rsidP="00851F3A">
      <w:pPr>
        <w:widowControl w:val="0"/>
        <w:numPr>
          <w:ilvl w:val="0"/>
          <w:numId w:val="18"/>
        </w:numPr>
        <w:tabs>
          <w:tab w:val="left" w:pos="708"/>
        </w:tabs>
        <w:adjustRightInd w:val="0"/>
        <w:spacing w:after="240" w:line="360" w:lineRule="atLeast"/>
        <w:jc w:val="center"/>
        <w:textAlignment w:val="baseline"/>
        <w:outlineLvl w:val="0"/>
        <w:rPr>
          <w:rFonts w:cs="Arial"/>
          <w:b/>
          <w:caps/>
        </w:rPr>
      </w:pPr>
      <w:r w:rsidRPr="00C069B2">
        <w:rPr>
          <w:rFonts w:cs="Arial"/>
          <w:b/>
          <w:caps/>
        </w:rPr>
        <w:t>Závěrečná ustanovení</w:t>
      </w:r>
    </w:p>
    <w:p w14:paraId="018CBA9F" w14:textId="77777777" w:rsidR="00851F3A" w:rsidRPr="00C069B2" w:rsidRDefault="00851F3A" w:rsidP="00851F3A">
      <w:pPr>
        <w:widowControl w:val="0"/>
        <w:numPr>
          <w:ilvl w:val="1"/>
          <w:numId w:val="18"/>
        </w:numPr>
        <w:tabs>
          <w:tab w:val="left" w:pos="-2880"/>
        </w:tabs>
        <w:adjustRightInd w:val="0"/>
        <w:ind w:left="539" w:hanging="539"/>
        <w:jc w:val="both"/>
        <w:textAlignment w:val="baseline"/>
        <w:outlineLvl w:val="0"/>
        <w:rPr>
          <w:rFonts w:cs="Arial"/>
        </w:rPr>
      </w:pPr>
      <w:r w:rsidRPr="00C069B2">
        <w:rPr>
          <w:rFonts w:cs="Arial"/>
        </w:rPr>
        <w:t xml:space="preserve">Zhotovitel potvrzuje </w:t>
      </w:r>
      <w:r w:rsidRPr="00C069B2">
        <w:rPr>
          <w:rFonts w:cs="Arial"/>
          <w:b/>
        </w:rPr>
        <w:t>pravdivost svých údajů</w:t>
      </w:r>
      <w:r w:rsidRPr="00C069B2">
        <w:rPr>
          <w:rFonts w:cs="Arial"/>
        </w:rPr>
        <w:t xml:space="preserve">, které jsou uvedeny v článku </w:t>
      </w:r>
      <w:smartTag w:uri="urn:schemas-microsoft-com:office:smarttags" w:element="metricconverter">
        <w:smartTagPr>
          <w:attr w:name="ProductID" w:val="1. a"/>
        </w:smartTagPr>
        <w:r w:rsidRPr="00C069B2">
          <w:rPr>
            <w:rFonts w:cs="Arial"/>
          </w:rPr>
          <w:t>1. a</w:t>
        </w:r>
      </w:smartTag>
      <w:r w:rsidRPr="00C069B2">
        <w:rPr>
          <w:rFonts w:cs="Arial"/>
        </w:rPr>
        <w:t xml:space="preserve"> jejich shodu s platným výpisem z obchodního rejstříku nebo s živnostenským oprávněním. V případě, že dojde v průběhu smluvního vztahu ke změnám uvedených údajů, zavazuje se zhotovitel předat objednateli bez zbytečného odkladu platnou kopii výše uvedených dokladů.</w:t>
      </w:r>
    </w:p>
    <w:p w14:paraId="480C75A0" w14:textId="77777777" w:rsidR="00851F3A" w:rsidRPr="00C069B2" w:rsidRDefault="00851F3A" w:rsidP="00851F3A">
      <w:pPr>
        <w:pStyle w:val="Zkladntextodsazen"/>
        <w:numPr>
          <w:ilvl w:val="1"/>
          <w:numId w:val="18"/>
        </w:numPr>
        <w:spacing w:before="60" w:after="0"/>
        <w:ind w:left="567" w:hanging="567"/>
        <w:jc w:val="both"/>
        <w:rPr>
          <w:rFonts w:cs="Arial"/>
        </w:rPr>
      </w:pPr>
      <w:r w:rsidRPr="00C069B2">
        <w:rPr>
          <w:rFonts w:cs="Arial"/>
        </w:rPr>
        <w:t xml:space="preserve">Smluvní strany prohlašují, že žádná část smlouvy nenaplňuje znaky obchodního tajemství dle </w:t>
      </w:r>
      <w:r w:rsidRPr="00C069B2">
        <w:rPr>
          <w:rFonts w:cs="Arial"/>
        </w:rPr>
        <w:br/>
        <w:t xml:space="preserve">§ 504 zákona č. 89/2012 Sb., občanský zákoník, v platném znění. </w:t>
      </w:r>
    </w:p>
    <w:p w14:paraId="21094857" w14:textId="77777777" w:rsidR="00851F3A" w:rsidRPr="00C069B2" w:rsidRDefault="00851F3A" w:rsidP="00851F3A">
      <w:pPr>
        <w:widowControl w:val="0"/>
        <w:numPr>
          <w:ilvl w:val="1"/>
          <w:numId w:val="18"/>
        </w:numPr>
        <w:tabs>
          <w:tab w:val="left" w:pos="-2880"/>
        </w:tabs>
        <w:adjustRightInd w:val="0"/>
        <w:ind w:left="539" w:hanging="539"/>
        <w:jc w:val="both"/>
        <w:textAlignment w:val="baseline"/>
        <w:outlineLvl w:val="0"/>
        <w:rPr>
          <w:rFonts w:cs="Arial"/>
        </w:rPr>
      </w:pPr>
      <w:r w:rsidRPr="00C069B2">
        <w:rPr>
          <w:rFonts w:cs="Arial"/>
        </w:rPr>
        <w:t>V souladu s § 1801 zákona č. 89/2012 Sb., občanský zákoník, v platném znění, se ve smluvním vztahu založeném touto smlouvou vylučuje použití § 1799 a § 1800 občanského zákoníku.</w:t>
      </w:r>
    </w:p>
    <w:p w14:paraId="7C28FF3A" w14:textId="77777777" w:rsidR="00851F3A" w:rsidRPr="00C069B2" w:rsidRDefault="00851F3A" w:rsidP="00851F3A">
      <w:pPr>
        <w:pStyle w:val="Styl2"/>
        <w:widowControl w:val="0"/>
        <w:numPr>
          <w:ilvl w:val="1"/>
          <w:numId w:val="18"/>
        </w:numPr>
        <w:tabs>
          <w:tab w:val="left" w:pos="567"/>
          <w:tab w:val="right" w:leader="dot" w:pos="9638"/>
        </w:tabs>
        <w:rPr>
          <w:sz w:val="20"/>
          <w:szCs w:val="20"/>
        </w:rPr>
      </w:pPr>
      <w:r w:rsidRPr="00C069B2">
        <w:rPr>
          <w:sz w:val="20"/>
          <w:szCs w:val="20"/>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43139841" w14:textId="4F72D1E5" w:rsidR="0075545C" w:rsidRDefault="00851F3A" w:rsidP="00DA04DA">
      <w:pPr>
        <w:numPr>
          <w:ilvl w:val="1"/>
          <w:numId w:val="18"/>
        </w:numPr>
        <w:spacing w:before="120"/>
        <w:ind w:left="567" w:hanging="567"/>
        <w:jc w:val="both"/>
        <w:rPr>
          <w:rFonts w:cs="Arial"/>
        </w:rPr>
      </w:pPr>
      <w:r w:rsidRPr="00C069B2">
        <w:rPr>
          <w:rFonts w:cs="Arial"/>
        </w:rPr>
        <w:t>Smlouva se vyhotovuje v </w:t>
      </w:r>
      <w:r w:rsidR="00661A93">
        <w:rPr>
          <w:rFonts w:cs="Arial"/>
          <w:b/>
        </w:rPr>
        <w:t>3</w:t>
      </w:r>
      <w:r w:rsidRPr="00C069B2">
        <w:rPr>
          <w:rFonts w:cs="Arial"/>
        </w:rPr>
        <w:t xml:space="preserve"> vyhotoveních stejné právní síly, z nichž objednatel obdrží </w:t>
      </w:r>
      <w:r w:rsidR="00661A93">
        <w:rPr>
          <w:rFonts w:cs="Arial"/>
          <w:b/>
        </w:rPr>
        <w:t>2</w:t>
      </w:r>
      <w:r w:rsidRPr="00C069B2">
        <w:rPr>
          <w:rFonts w:cs="Arial"/>
          <w:b/>
        </w:rPr>
        <w:t xml:space="preserve"> </w:t>
      </w:r>
      <w:r w:rsidRPr="00C069B2">
        <w:rPr>
          <w:rFonts w:cs="Arial"/>
        </w:rPr>
        <w:t xml:space="preserve">vyhotovení a zhotovitel obdrží </w:t>
      </w:r>
      <w:r w:rsidR="00661A93">
        <w:rPr>
          <w:rFonts w:cs="Arial"/>
          <w:b/>
        </w:rPr>
        <w:t>1</w:t>
      </w:r>
      <w:r w:rsidRPr="00C069B2">
        <w:rPr>
          <w:rFonts w:cs="Arial"/>
        </w:rPr>
        <w:t xml:space="preserve"> vyhot</w:t>
      </w:r>
      <w:r w:rsidR="00427E4D">
        <w:rPr>
          <w:rFonts w:cs="Arial"/>
        </w:rPr>
        <w:t>ovení</w:t>
      </w:r>
      <w:r w:rsidR="009D2FBD">
        <w:rPr>
          <w:rFonts w:cs="Arial"/>
        </w:rPr>
        <w:t xml:space="preserve">, </w:t>
      </w:r>
      <w:r w:rsidR="009D2FBD" w:rsidRPr="00FC4EF4">
        <w:rPr>
          <w:rFonts w:cs="Arial"/>
        </w:rPr>
        <w:t>nebo jako digitální dokument opatřený elektronickým podpisem</w:t>
      </w:r>
      <w:r w:rsidR="009D2FBD">
        <w:rPr>
          <w:rFonts w:cs="Arial"/>
        </w:rPr>
        <w:t>.</w:t>
      </w:r>
    </w:p>
    <w:p w14:paraId="1F70E63F" w14:textId="77777777" w:rsidR="00427E4D" w:rsidRPr="00DA04DA" w:rsidRDefault="00427E4D" w:rsidP="00427E4D">
      <w:pPr>
        <w:spacing w:before="120"/>
        <w:jc w:val="both"/>
        <w:rPr>
          <w:rFonts w:cs="Arial"/>
        </w:rPr>
      </w:pPr>
    </w:p>
    <w:p w14:paraId="61C4CABB" w14:textId="0FBE211F" w:rsidR="0075545C" w:rsidRPr="00C069B2" w:rsidRDefault="0075545C" w:rsidP="00D655EF"/>
    <w:p w14:paraId="1B8451C4" w14:textId="77777777" w:rsidR="00AA3C73" w:rsidRPr="00C069B2" w:rsidRDefault="00AA3C73" w:rsidP="00D655EF"/>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C5BC4" w:rsidRPr="00C069B2" w14:paraId="480819B6" w14:textId="77777777" w:rsidTr="002C5BC4">
        <w:tc>
          <w:tcPr>
            <w:tcW w:w="4531" w:type="dxa"/>
          </w:tcPr>
          <w:p w14:paraId="2AC31F09" w14:textId="10E8358A" w:rsidR="002C5BC4" w:rsidRPr="00C069B2" w:rsidRDefault="002C5BC4" w:rsidP="003E6E7A">
            <w:r w:rsidRPr="00C069B2">
              <w:t>V</w:t>
            </w:r>
            <w:r w:rsidR="009D219B">
              <w:t xml:space="preserve"> Brumově-Bylnici </w:t>
            </w:r>
            <w:r w:rsidRPr="00C069B2">
              <w:t>dne</w:t>
            </w:r>
            <w:r w:rsidR="00302B4C" w:rsidRPr="00C069B2">
              <w:t> </w:t>
            </w:r>
            <w:r w:rsidR="003E6E7A" w:rsidRPr="00C069B2">
              <w:t>…………</w:t>
            </w:r>
          </w:p>
        </w:tc>
        <w:tc>
          <w:tcPr>
            <w:tcW w:w="4531" w:type="dxa"/>
          </w:tcPr>
          <w:p w14:paraId="4A7B1B3A" w14:textId="386A360A" w:rsidR="002C5BC4" w:rsidRDefault="009D219B" w:rsidP="00AA3C73">
            <w:r>
              <w:t xml:space="preserve">           </w:t>
            </w:r>
            <w:r w:rsidR="002C5BC4" w:rsidRPr="00C069B2">
              <w:t>V</w:t>
            </w:r>
            <w:r w:rsidR="00064CD9">
              <w:t xml:space="preserve"> …………</w:t>
            </w:r>
            <w:proofErr w:type="gramStart"/>
            <w:r w:rsidR="00064CD9">
              <w:t>…….</w:t>
            </w:r>
            <w:proofErr w:type="gramEnd"/>
            <w:r w:rsidR="002C5BC4" w:rsidRPr="00C069B2">
              <w:t>dne</w:t>
            </w:r>
            <w:r w:rsidR="00302B4C" w:rsidRPr="00C069B2">
              <w:t> </w:t>
            </w:r>
            <w:r w:rsidR="003E6E7A" w:rsidRPr="00C069B2">
              <w:t>…………</w:t>
            </w:r>
          </w:p>
          <w:p w14:paraId="1A8A55BE" w14:textId="4F5D5462" w:rsidR="005172B6" w:rsidRPr="00C069B2" w:rsidRDefault="005172B6" w:rsidP="00AA3C73"/>
        </w:tc>
      </w:tr>
      <w:tr w:rsidR="002C5BC4" w:rsidRPr="00C069B2" w14:paraId="42F89027" w14:textId="77777777" w:rsidTr="003E6E7A">
        <w:trPr>
          <w:trHeight w:val="1425"/>
        </w:trPr>
        <w:tc>
          <w:tcPr>
            <w:tcW w:w="4531" w:type="dxa"/>
            <w:vAlign w:val="bottom"/>
          </w:tcPr>
          <w:p w14:paraId="79CF4417" w14:textId="30C94971" w:rsidR="002C5BC4" w:rsidRPr="00C069B2" w:rsidRDefault="002C5BC4" w:rsidP="00C069B2">
            <w:r w:rsidRPr="00C069B2">
              <w:t>________________________</w:t>
            </w:r>
          </w:p>
        </w:tc>
        <w:tc>
          <w:tcPr>
            <w:tcW w:w="4531" w:type="dxa"/>
            <w:vAlign w:val="bottom"/>
          </w:tcPr>
          <w:p w14:paraId="1F74128E" w14:textId="6DF8C3FD" w:rsidR="002C5BC4" w:rsidRPr="00C069B2" w:rsidRDefault="002C5BC4" w:rsidP="003E6E7A">
            <w:pPr>
              <w:jc w:val="center"/>
            </w:pPr>
            <w:r w:rsidRPr="00C069B2">
              <w:t>____________________________</w:t>
            </w:r>
          </w:p>
        </w:tc>
      </w:tr>
      <w:tr w:rsidR="002C5BC4" w:rsidRPr="00C069B2" w14:paraId="214AB2ED" w14:textId="77777777" w:rsidTr="002C5BC4">
        <w:tc>
          <w:tcPr>
            <w:tcW w:w="4531" w:type="dxa"/>
          </w:tcPr>
          <w:p w14:paraId="54BEF558" w14:textId="6E0FB846" w:rsidR="00060203" w:rsidRPr="00C069B2" w:rsidRDefault="007E11F8" w:rsidP="009D219B">
            <w:r w:rsidRPr="00C069B2">
              <w:t>Objednatel</w:t>
            </w:r>
          </w:p>
        </w:tc>
        <w:tc>
          <w:tcPr>
            <w:tcW w:w="4531" w:type="dxa"/>
          </w:tcPr>
          <w:p w14:paraId="3CD70E41" w14:textId="16736351" w:rsidR="002C5BC4" w:rsidRPr="00C069B2" w:rsidRDefault="009D219B" w:rsidP="009D219B">
            <w:r>
              <w:t xml:space="preserve">           </w:t>
            </w:r>
            <w:r w:rsidR="002C5BC4" w:rsidRPr="00C069B2">
              <w:t>Zhotovitel</w:t>
            </w:r>
          </w:p>
        </w:tc>
      </w:tr>
    </w:tbl>
    <w:p w14:paraId="1C189880" w14:textId="3EBC6F4A" w:rsidR="00064CD9" w:rsidRPr="00C069B2" w:rsidRDefault="009D219B" w:rsidP="00064CD9">
      <w:pPr>
        <w:tabs>
          <w:tab w:val="left" w:pos="5280"/>
        </w:tabs>
        <w:ind w:left="5280" w:hanging="5280"/>
        <w:rPr>
          <w:rFonts w:cs="Arial"/>
        </w:rPr>
      </w:pPr>
      <w:r>
        <w:rPr>
          <w:rFonts w:cs="Arial"/>
        </w:rPr>
        <w:t xml:space="preserve">  JUDr. Jaroslav Vaněk, starosta</w:t>
      </w:r>
      <w:r w:rsidR="00E97DF9">
        <w:rPr>
          <w:rFonts w:cs="Arial"/>
        </w:rPr>
        <w:tab/>
      </w:r>
    </w:p>
    <w:p w14:paraId="377CA2DC" w14:textId="529747C4" w:rsidR="005902F2" w:rsidRPr="00C069B2" w:rsidRDefault="005902F2" w:rsidP="00E97DF9">
      <w:pPr>
        <w:tabs>
          <w:tab w:val="left" w:pos="5280"/>
        </w:tabs>
        <w:ind w:left="5280" w:hanging="5280"/>
        <w:rPr>
          <w:rFonts w:cs="Arial"/>
        </w:rPr>
      </w:pPr>
    </w:p>
    <w:sectPr w:rsidR="005902F2" w:rsidRPr="00C069B2" w:rsidSect="00C069B2">
      <w:headerReference w:type="default" r:id="rId13"/>
      <w:footerReference w:type="default" r:id="rId14"/>
      <w:pgSz w:w="11906" w:h="16838"/>
      <w:pgMar w:top="567" w:right="1418" w:bottom="1418" w:left="1418" w:header="340"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074">
      <wne:acd wne:acdName="acd1"/>
    </wne:keymap>
    <wne:keymap wne:kcmPrimary="0075">
      <wne:acd wne:acdName="acd0"/>
    </wne:keymap>
    <wne:keymap wne:kcmPrimary="0076">
      <wne:acd wne:acdName="acd2"/>
    </wne:keymap>
    <wne:keymap wne:kcmPrimary="007B">
      <wne:acd wne:acdName="acd3"/>
    </wne:keymap>
  </wne:keymaps>
  <wne:toolbars>
    <wne:acdManifest>
      <wne:acdEntry wne:acdName="acd0"/>
      <wne:acdEntry wne:acdName="acd1"/>
      <wne:acdEntry wne:acdName="acd2"/>
      <wne:acdEntry wne:acdName="acd3"/>
    </wne:acdManifest>
  </wne:toolbars>
  <wne:acds>
    <wne:acd wne:argValue="AgBLAFUAIABzAG0AbABvAHUAdgBhACAALQAgADIALgAgAPoAcgBvAHYAZQBIAQ==" wne:acdName="acd0" wne:fciIndexBasedOn="0065"/>
    <wne:acd wne:argValue="AgBLAFUAIABzAG0AbABvAHUAdgBhACAALQAgADEALgAgAPoAcgBvAHYAZQBIAQ==" wne:acdName="acd1" wne:fciIndexBasedOn="0065"/>
    <wne:acd wne:argValue="AgBLAFUAIABzAG0AbABvAHUAdgBhACAALQAgADMALgAgAPoAcgBvAHYAZQBIAQ==" wne:acdName="acd2" wne:fciIndexBasedOn="0065"/>
    <wne:acd wne:argValue="AgBUAHUADQFuABsB"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FDCB9" w14:textId="77777777" w:rsidR="0096057F" w:rsidRDefault="0096057F" w:rsidP="008253BA">
      <w:r>
        <w:separator/>
      </w:r>
    </w:p>
  </w:endnote>
  <w:endnote w:type="continuationSeparator" w:id="0">
    <w:p w14:paraId="33AC1C22" w14:textId="77777777" w:rsidR="0096057F" w:rsidRDefault="0096057F" w:rsidP="00825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11E1" w14:textId="4FF0E7B4" w:rsidR="00302B4C" w:rsidRPr="00820F7B" w:rsidRDefault="0096057F" w:rsidP="00820F7B">
    <w:pPr>
      <w:pStyle w:val="Zpat"/>
      <w:jc w:val="right"/>
      <w:rPr>
        <w:sz w:val="16"/>
      </w:rPr>
    </w:pPr>
    <w:sdt>
      <w:sdtPr>
        <w:rPr>
          <w:sz w:val="16"/>
        </w:rPr>
        <w:id w:val="-1689518476"/>
        <w:docPartObj>
          <w:docPartGallery w:val="Page Numbers (Bottom of Page)"/>
          <w:docPartUnique/>
        </w:docPartObj>
      </w:sdtPr>
      <w:sdtEndPr/>
      <w:sdtContent>
        <w:r w:rsidR="00302B4C">
          <w:rPr>
            <w:sz w:val="16"/>
          </w:rPr>
          <w:t>s</w:t>
        </w:r>
        <w:r w:rsidR="00302B4C" w:rsidRPr="00F16A0D">
          <w:rPr>
            <w:sz w:val="16"/>
          </w:rPr>
          <w:t>tr</w:t>
        </w:r>
        <w:r w:rsidR="00302B4C">
          <w:rPr>
            <w:sz w:val="16"/>
          </w:rPr>
          <w:t>an</w:t>
        </w:r>
        <w:r w:rsidR="00302B4C" w:rsidRPr="00F16A0D">
          <w:rPr>
            <w:sz w:val="16"/>
          </w:rPr>
          <w:t xml:space="preserve">a | </w:t>
        </w:r>
        <w:r w:rsidR="00302B4C" w:rsidRPr="00F16A0D">
          <w:rPr>
            <w:sz w:val="16"/>
          </w:rPr>
          <w:fldChar w:fldCharType="begin"/>
        </w:r>
        <w:r w:rsidR="00302B4C" w:rsidRPr="00F16A0D">
          <w:rPr>
            <w:sz w:val="16"/>
          </w:rPr>
          <w:instrText>PAGE   \* MERGEFORMAT</w:instrText>
        </w:r>
        <w:r w:rsidR="00302B4C" w:rsidRPr="00F16A0D">
          <w:rPr>
            <w:sz w:val="16"/>
          </w:rPr>
          <w:fldChar w:fldCharType="separate"/>
        </w:r>
        <w:r w:rsidR="00D2515D">
          <w:rPr>
            <w:noProof/>
            <w:sz w:val="16"/>
          </w:rPr>
          <w:t>1</w:t>
        </w:r>
        <w:r w:rsidR="00302B4C" w:rsidRPr="00F16A0D">
          <w:rPr>
            <w:sz w:val="16"/>
          </w:rPr>
          <w:fldChar w:fldCharType="end"/>
        </w:r>
        <w:r w:rsidR="00302B4C" w:rsidRPr="00F16A0D">
          <w:rPr>
            <w:sz w:val="16"/>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8C1CC" w14:textId="77777777" w:rsidR="0096057F" w:rsidRDefault="0096057F" w:rsidP="008253BA">
      <w:r>
        <w:separator/>
      </w:r>
    </w:p>
  </w:footnote>
  <w:footnote w:type="continuationSeparator" w:id="0">
    <w:p w14:paraId="7963F726" w14:textId="77777777" w:rsidR="0096057F" w:rsidRDefault="0096057F" w:rsidP="00825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13063" w14:textId="17F953DA" w:rsidR="00302B4C" w:rsidRDefault="00302B4C" w:rsidP="00DE0419">
    <w:pPr>
      <w:pStyle w:val="Zhlav"/>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3ACC"/>
    <w:multiLevelType w:val="multilevel"/>
    <w:tmpl w:val="E0F229F4"/>
    <w:lvl w:ilvl="0">
      <w:start w:val="18"/>
      <w:numFmt w:val="decimal"/>
      <w:lvlText w:val="%1"/>
      <w:lvlJc w:val="left"/>
      <w:pPr>
        <w:ind w:left="560" w:hanging="560"/>
      </w:pPr>
      <w:rPr>
        <w:rFonts w:hint="default"/>
      </w:rPr>
    </w:lvl>
    <w:lvl w:ilvl="1">
      <w:start w:val="2"/>
      <w:numFmt w:val="decimal"/>
      <w:lvlText w:val="%1.%2"/>
      <w:lvlJc w:val="left"/>
      <w:pPr>
        <w:ind w:left="807" w:hanging="560"/>
      </w:pPr>
      <w:rPr>
        <w:rFonts w:hint="default"/>
      </w:rPr>
    </w:lvl>
    <w:lvl w:ilvl="2">
      <w:start w:val="1"/>
      <w:numFmt w:val="decimal"/>
      <w:lvlText w:val="%1.%2.%3"/>
      <w:lvlJc w:val="left"/>
      <w:pPr>
        <w:ind w:left="1214" w:hanging="720"/>
      </w:pPr>
      <w:rPr>
        <w:rFonts w:hint="default"/>
      </w:rPr>
    </w:lvl>
    <w:lvl w:ilvl="3">
      <w:start w:val="1"/>
      <w:numFmt w:val="decimal"/>
      <w:lvlText w:val="%1.%2.%3.%4"/>
      <w:lvlJc w:val="left"/>
      <w:pPr>
        <w:ind w:left="1461" w:hanging="72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315" w:hanging="1080"/>
      </w:pPr>
      <w:rPr>
        <w:rFonts w:hint="default"/>
      </w:rPr>
    </w:lvl>
    <w:lvl w:ilvl="6">
      <w:start w:val="1"/>
      <w:numFmt w:val="decimal"/>
      <w:lvlText w:val="%1.%2.%3.%4.%5.%6.%7"/>
      <w:lvlJc w:val="left"/>
      <w:pPr>
        <w:ind w:left="2922" w:hanging="1440"/>
      </w:pPr>
      <w:rPr>
        <w:rFonts w:hint="default"/>
      </w:rPr>
    </w:lvl>
    <w:lvl w:ilvl="7">
      <w:start w:val="1"/>
      <w:numFmt w:val="decimal"/>
      <w:lvlText w:val="%1.%2.%3.%4.%5.%6.%7.%8"/>
      <w:lvlJc w:val="left"/>
      <w:pPr>
        <w:ind w:left="3169" w:hanging="1440"/>
      </w:pPr>
      <w:rPr>
        <w:rFonts w:hint="default"/>
      </w:rPr>
    </w:lvl>
    <w:lvl w:ilvl="8">
      <w:start w:val="1"/>
      <w:numFmt w:val="decimal"/>
      <w:lvlText w:val="%1.%2.%3.%4.%5.%6.%7.%8.%9"/>
      <w:lvlJc w:val="left"/>
      <w:pPr>
        <w:ind w:left="3776" w:hanging="1800"/>
      </w:pPr>
      <w:rPr>
        <w:rFonts w:hint="default"/>
      </w:rPr>
    </w:lvl>
  </w:abstractNum>
  <w:abstractNum w:abstractNumId="1" w15:restartNumberingAfterBreak="0">
    <w:nsid w:val="0B0E47F9"/>
    <w:multiLevelType w:val="hybridMultilevel"/>
    <w:tmpl w:val="16A87A38"/>
    <w:lvl w:ilvl="0" w:tplc="39E45EC8">
      <w:start w:val="1"/>
      <w:numFmt w:val="bullet"/>
      <w:pStyle w:val="KUsmlouva-odrkyk3rovni"/>
      <w:lvlText w:val=""/>
      <w:lvlJc w:val="left"/>
      <w:pPr>
        <w:ind w:left="2190" w:hanging="360"/>
      </w:pPr>
      <w:rPr>
        <w:rFonts w:ascii="Symbol" w:hAnsi="Symbol" w:hint="default"/>
      </w:rPr>
    </w:lvl>
    <w:lvl w:ilvl="1" w:tplc="04050003" w:tentative="1">
      <w:start w:val="1"/>
      <w:numFmt w:val="bullet"/>
      <w:lvlText w:val="o"/>
      <w:lvlJc w:val="left"/>
      <w:pPr>
        <w:ind w:left="2910" w:hanging="360"/>
      </w:pPr>
      <w:rPr>
        <w:rFonts w:ascii="Courier New" w:hAnsi="Courier New" w:cs="Courier New" w:hint="default"/>
      </w:rPr>
    </w:lvl>
    <w:lvl w:ilvl="2" w:tplc="04050005" w:tentative="1">
      <w:start w:val="1"/>
      <w:numFmt w:val="bullet"/>
      <w:lvlText w:val=""/>
      <w:lvlJc w:val="left"/>
      <w:pPr>
        <w:ind w:left="3630" w:hanging="360"/>
      </w:pPr>
      <w:rPr>
        <w:rFonts w:ascii="Wingdings" w:hAnsi="Wingdings" w:hint="default"/>
      </w:rPr>
    </w:lvl>
    <w:lvl w:ilvl="3" w:tplc="04050001" w:tentative="1">
      <w:start w:val="1"/>
      <w:numFmt w:val="bullet"/>
      <w:lvlText w:val=""/>
      <w:lvlJc w:val="left"/>
      <w:pPr>
        <w:ind w:left="4350" w:hanging="360"/>
      </w:pPr>
      <w:rPr>
        <w:rFonts w:ascii="Symbol" w:hAnsi="Symbol" w:hint="default"/>
      </w:rPr>
    </w:lvl>
    <w:lvl w:ilvl="4" w:tplc="04050003" w:tentative="1">
      <w:start w:val="1"/>
      <w:numFmt w:val="bullet"/>
      <w:lvlText w:val="o"/>
      <w:lvlJc w:val="left"/>
      <w:pPr>
        <w:ind w:left="5070" w:hanging="360"/>
      </w:pPr>
      <w:rPr>
        <w:rFonts w:ascii="Courier New" w:hAnsi="Courier New" w:cs="Courier New" w:hint="default"/>
      </w:rPr>
    </w:lvl>
    <w:lvl w:ilvl="5" w:tplc="04050005" w:tentative="1">
      <w:start w:val="1"/>
      <w:numFmt w:val="bullet"/>
      <w:lvlText w:val=""/>
      <w:lvlJc w:val="left"/>
      <w:pPr>
        <w:ind w:left="5790" w:hanging="360"/>
      </w:pPr>
      <w:rPr>
        <w:rFonts w:ascii="Wingdings" w:hAnsi="Wingdings" w:hint="default"/>
      </w:rPr>
    </w:lvl>
    <w:lvl w:ilvl="6" w:tplc="04050001" w:tentative="1">
      <w:start w:val="1"/>
      <w:numFmt w:val="bullet"/>
      <w:lvlText w:val=""/>
      <w:lvlJc w:val="left"/>
      <w:pPr>
        <w:ind w:left="6510" w:hanging="360"/>
      </w:pPr>
      <w:rPr>
        <w:rFonts w:ascii="Symbol" w:hAnsi="Symbol" w:hint="default"/>
      </w:rPr>
    </w:lvl>
    <w:lvl w:ilvl="7" w:tplc="04050003" w:tentative="1">
      <w:start w:val="1"/>
      <w:numFmt w:val="bullet"/>
      <w:lvlText w:val="o"/>
      <w:lvlJc w:val="left"/>
      <w:pPr>
        <w:ind w:left="7230" w:hanging="360"/>
      </w:pPr>
      <w:rPr>
        <w:rFonts w:ascii="Courier New" w:hAnsi="Courier New" w:cs="Courier New" w:hint="default"/>
      </w:rPr>
    </w:lvl>
    <w:lvl w:ilvl="8" w:tplc="04050005" w:tentative="1">
      <w:start w:val="1"/>
      <w:numFmt w:val="bullet"/>
      <w:lvlText w:val=""/>
      <w:lvlJc w:val="left"/>
      <w:pPr>
        <w:ind w:left="7950" w:hanging="360"/>
      </w:pPr>
      <w:rPr>
        <w:rFonts w:ascii="Wingdings" w:hAnsi="Wingdings" w:hint="default"/>
      </w:rPr>
    </w:lvl>
  </w:abstractNum>
  <w:abstractNum w:abstractNumId="2" w15:restartNumberingAfterBreak="0">
    <w:nsid w:val="1EF71E83"/>
    <w:multiLevelType w:val="hybridMultilevel"/>
    <w:tmpl w:val="BB9CC6E2"/>
    <w:lvl w:ilvl="0" w:tplc="C4CA0F30">
      <w:start w:val="8"/>
      <w:numFmt w:val="decimal"/>
      <w:lvlText w:val="%1."/>
      <w:lvlJc w:val="left"/>
      <w:pPr>
        <w:tabs>
          <w:tab w:val="num" w:pos="720"/>
        </w:tabs>
        <w:ind w:left="720" w:hanging="360"/>
      </w:pPr>
      <w:rPr>
        <w:rFonts w:hint="default"/>
        <w:b/>
        <w:sz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1D93237"/>
    <w:multiLevelType w:val="hybridMultilevel"/>
    <w:tmpl w:val="9F283C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6D74FF3"/>
    <w:multiLevelType w:val="multilevel"/>
    <w:tmpl w:val="2F485C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8102DE2"/>
    <w:multiLevelType w:val="hybridMultilevel"/>
    <w:tmpl w:val="EE2805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D24260"/>
    <w:multiLevelType w:val="hybridMultilevel"/>
    <w:tmpl w:val="5680FA8A"/>
    <w:lvl w:ilvl="0" w:tplc="4698AD7E">
      <w:numFmt w:val="bullet"/>
      <w:lvlText w:val="-"/>
      <w:lvlJc w:val="left"/>
      <w:pPr>
        <w:ind w:left="1776" w:hanging="360"/>
      </w:pPr>
      <w:rPr>
        <w:rFonts w:ascii="Arial" w:eastAsia="Times New Roman"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 w15:restartNumberingAfterBreak="0">
    <w:nsid w:val="2AE07ED6"/>
    <w:multiLevelType w:val="hybridMultilevel"/>
    <w:tmpl w:val="B936EE0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25F2B2D"/>
    <w:multiLevelType w:val="multilevel"/>
    <w:tmpl w:val="B420E618"/>
    <w:lvl w:ilvl="0">
      <w:start w:val="2"/>
      <w:numFmt w:val="decimal"/>
      <w:lvlText w:val="%1."/>
      <w:lvlJc w:val="left"/>
      <w:pPr>
        <w:ind w:left="360" w:hanging="360"/>
      </w:pPr>
      <w:rPr>
        <w:rFonts w:hint="default"/>
        <w:b/>
      </w:rPr>
    </w:lvl>
    <w:lvl w:ilvl="1">
      <w:start w:val="1"/>
      <w:numFmt w:val="decimal"/>
      <w:lvlText w:val="%1.%2."/>
      <w:lvlJc w:val="left"/>
      <w:pPr>
        <w:ind w:left="785" w:hanging="360"/>
      </w:pPr>
      <w:rPr>
        <w:rFonts w:hint="default"/>
        <w:b w:val="0"/>
      </w:rPr>
    </w:lvl>
    <w:lvl w:ilvl="2">
      <w:start w:val="1"/>
      <w:numFmt w:val="decimal"/>
      <w:lvlText w:val="%1.%2.%3."/>
      <w:lvlJc w:val="left"/>
      <w:pPr>
        <w:ind w:left="1287" w:hanging="720"/>
      </w:pPr>
      <w:rPr>
        <w:rFonts w:hint="default"/>
        <w:b w:val="0"/>
        <w:strike w:val="0"/>
        <w:sz w:val="20"/>
        <w:szCs w:val="2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9" w15:restartNumberingAfterBreak="0">
    <w:nsid w:val="3261627C"/>
    <w:multiLevelType w:val="hybridMultilevel"/>
    <w:tmpl w:val="E8CED640"/>
    <w:lvl w:ilvl="0" w:tplc="0DD04B36">
      <w:start w:val="5"/>
      <w:numFmt w:val="bullet"/>
      <w:lvlText w:val="-"/>
      <w:lvlJc w:val="left"/>
      <w:pPr>
        <w:ind w:left="1721" w:hanging="360"/>
      </w:pPr>
      <w:rPr>
        <w:rFonts w:ascii="Arial" w:eastAsia="Times New Roman" w:hAnsi="Arial" w:cs="Arial" w:hint="default"/>
      </w:rPr>
    </w:lvl>
    <w:lvl w:ilvl="1" w:tplc="04050003" w:tentative="1">
      <w:start w:val="1"/>
      <w:numFmt w:val="bullet"/>
      <w:lvlText w:val="o"/>
      <w:lvlJc w:val="left"/>
      <w:pPr>
        <w:ind w:left="2441" w:hanging="360"/>
      </w:pPr>
      <w:rPr>
        <w:rFonts w:ascii="Courier New" w:hAnsi="Courier New" w:cs="Courier New" w:hint="default"/>
      </w:rPr>
    </w:lvl>
    <w:lvl w:ilvl="2" w:tplc="04050005" w:tentative="1">
      <w:start w:val="1"/>
      <w:numFmt w:val="bullet"/>
      <w:lvlText w:val=""/>
      <w:lvlJc w:val="left"/>
      <w:pPr>
        <w:ind w:left="3161" w:hanging="360"/>
      </w:pPr>
      <w:rPr>
        <w:rFonts w:ascii="Wingdings" w:hAnsi="Wingdings" w:hint="default"/>
      </w:rPr>
    </w:lvl>
    <w:lvl w:ilvl="3" w:tplc="04050001" w:tentative="1">
      <w:start w:val="1"/>
      <w:numFmt w:val="bullet"/>
      <w:lvlText w:val=""/>
      <w:lvlJc w:val="left"/>
      <w:pPr>
        <w:ind w:left="3881" w:hanging="360"/>
      </w:pPr>
      <w:rPr>
        <w:rFonts w:ascii="Symbol" w:hAnsi="Symbol" w:hint="default"/>
      </w:rPr>
    </w:lvl>
    <w:lvl w:ilvl="4" w:tplc="04050003" w:tentative="1">
      <w:start w:val="1"/>
      <w:numFmt w:val="bullet"/>
      <w:lvlText w:val="o"/>
      <w:lvlJc w:val="left"/>
      <w:pPr>
        <w:ind w:left="4601" w:hanging="360"/>
      </w:pPr>
      <w:rPr>
        <w:rFonts w:ascii="Courier New" w:hAnsi="Courier New" w:cs="Courier New" w:hint="default"/>
      </w:rPr>
    </w:lvl>
    <w:lvl w:ilvl="5" w:tplc="04050005" w:tentative="1">
      <w:start w:val="1"/>
      <w:numFmt w:val="bullet"/>
      <w:lvlText w:val=""/>
      <w:lvlJc w:val="left"/>
      <w:pPr>
        <w:ind w:left="5321" w:hanging="360"/>
      </w:pPr>
      <w:rPr>
        <w:rFonts w:ascii="Wingdings" w:hAnsi="Wingdings" w:hint="default"/>
      </w:rPr>
    </w:lvl>
    <w:lvl w:ilvl="6" w:tplc="04050001" w:tentative="1">
      <w:start w:val="1"/>
      <w:numFmt w:val="bullet"/>
      <w:lvlText w:val=""/>
      <w:lvlJc w:val="left"/>
      <w:pPr>
        <w:ind w:left="6041" w:hanging="360"/>
      </w:pPr>
      <w:rPr>
        <w:rFonts w:ascii="Symbol" w:hAnsi="Symbol" w:hint="default"/>
      </w:rPr>
    </w:lvl>
    <w:lvl w:ilvl="7" w:tplc="04050003" w:tentative="1">
      <w:start w:val="1"/>
      <w:numFmt w:val="bullet"/>
      <w:lvlText w:val="o"/>
      <w:lvlJc w:val="left"/>
      <w:pPr>
        <w:ind w:left="6761" w:hanging="360"/>
      </w:pPr>
      <w:rPr>
        <w:rFonts w:ascii="Courier New" w:hAnsi="Courier New" w:cs="Courier New" w:hint="default"/>
      </w:rPr>
    </w:lvl>
    <w:lvl w:ilvl="8" w:tplc="04050005" w:tentative="1">
      <w:start w:val="1"/>
      <w:numFmt w:val="bullet"/>
      <w:lvlText w:val=""/>
      <w:lvlJc w:val="left"/>
      <w:pPr>
        <w:ind w:left="7481" w:hanging="360"/>
      </w:pPr>
      <w:rPr>
        <w:rFonts w:ascii="Wingdings" w:hAnsi="Wingdings" w:hint="default"/>
      </w:rPr>
    </w:lvl>
  </w:abstractNum>
  <w:abstractNum w:abstractNumId="10" w15:restartNumberingAfterBreak="0">
    <w:nsid w:val="35802783"/>
    <w:multiLevelType w:val="multilevel"/>
    <w:tmpl w:val="998E7308"/>
    <w:lvl w:ilvl="0">
      <w:start w:val="9"/>
      <w:numFmt w:val="decimal"/>
      <w:lvlText w:val="%1."/>
      <w:lvlJc w:val="left"/>
      <w:pPr>
        <w:tabs>
          <w:tab w:val="num" w:pos="495"/>
        </w:tabs>
        <w:ind w:left="495" w:hanging="495"/>
      </w:pPr>
      <w:rPr>
        <w:rFonts w:ascii="Arial" w:hAnsi="Arial" w:cs="Arial" w:hint="default"/>
        <w:b/>
        <w:sz w:val="20"/>
        <w:szCs w:val="20"/>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67B1B18"/>
    <w:multiLevelType w:val="multilevel"/>
    <w:tmpl w:val="C310C528"/>
    <w:lvl w:ilvl="0">
      <w:start w:val="1"/>
      <w:numFmt w:val="decimal"/>
      <w:pStyle w:val="KUsmlouva-1rove"/>
      <w:suff w:val="space"/>
      <w:lvlText w:val="%1."/>
      <w:lvlJc w:val="left"/>
      <w:pPr>
        <w:ind w:left="3479"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Usmlouva-2rove"/>
      <w:lvlText w:val="%1.%2."/>
      <w:lvlJc w:val="left"/>
      <w:pPr>
        <w:ind w:left="567" w:hanging="567"/>
      </w:pPr>
      <w:rPr>
        <w:rFonts w:hint="default"/>
      </w:rPr>
    </w:lvl>
    <w:lvl w:ilvl="2">
      <w:start w:val="1"/>
      <w:numFmt w:val="decimal"/>
      <w:pStyle w:val="KUsmlouva-3rove"/>
      <w:lvlText w:val="%1.%2.%3."/>
      <w:lvlJc w:val="left"/>
      <w:pPr>
        <w:ind w:left="1361" w:hanging="794"/>
      </w:pPr>
      <w:rPr>
        <w:rFonts w:hint="default"/>
      </w:rPr>
    </w:lvl>
    <w:lvl w:ilvl="3">
      <w:start w:val="1"/>
      <w:numFmt w:val="decimal"/>
      <w:pStyle w:val="KUsmlouva-4rove"/>
      <w:lvlText w:val="%1.%2.%3.%4"/>
      <w:lvlJc w:val="left"/>
      <w:pPr>
        <w:ind w:left="2098" w:hanging="73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1E217E3"/>
    <w:multiLevelType w:val="multilevel"/>
    <w:tmpl w:val="CBD09D9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Arial" w:hAnsi="Arial" w:cs="Arial" w:hint="default"/>
        <w:b w:val="0"/>
        <w:sz w:val="20"/>
        <w:szCs w:val="20"/>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3B63E58"/>
    <w:multiLevelType w:val="multilevel"/>
    <w:tmpl w:val="E24AB2E4"/>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6182C9E"/>
    <w:multiLevelType w:val="hybridMultilevel"/>
    <w:tmpl w:val="ECCE6076"/>
    <w:lvl w:ilvl="0" w:tplc="E6EEBD4C">
      <w:start w:val="1"/>
      <w:numFmt w:val="decimal"/>
      <w:pStyle w:val="Odstavecseseznamem"/>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5E786C19"/>
    <w:multiLevelType w:val="multilevel"/>
    <w:tmpl w:val="B420E618"/>
    <w:lvl w:ilvl="0">
      <w:start w:val="2"/>
      <w:numFmt w:val="decimal"/>
      <w:lvlText w:val="%1."/>
      <w:lvlJc w:val="left"/>
      <w:pPr>
        <w:ind w:left="360" w:hanging="360"/>
      </w:pPr>
      <w:rPr>
        <w:rFonts w:hint="default"/>
        <w:b/>
      </w:rPr>
    </w:lvl>
    <w:lvl w:ilvl="1">
      <w:start w:val="1"/>
      <w:numFmt w:val="decimal"/>
      <w:lvlText w:val="%1.%2."/>
      <w:lvlJc w:val="left"/>
      <w:pPr>
        <w:ind w:left="785" w:hanging="360"/>
      </w:pPr>
      <w:rPr>
        <w:rFonts w:hint="default"/>
        <w:b w:val="0"/>
      </w:rPr>
    </w:lvl>
    <w:lvl w:ilvl="2">
      <w:start w:val="1"/>
      <w:numFmt w:val="decimal"/>
      <w:lvlText w:val="%1.%2.%3."/>
      <w:lvlJc w:val="left"/>
      <w:pPr>
        <w:ind w:left="2564" w:hanging="720"/>
      </w:pPr>
      <w:rPr>
        <w:rFonts w:hint="default"/>
        <w:b w:val="0"/>
        <w:strike w:val="0"/>
        <w:sz w:val="20"/>
        <w:szCs w:val="2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6" w15:restartNumberingAfterBreak="0">
    <w:nsid w:val="5EFB1F71"/>
    <w:multiLevelType w:val="multilevel"/>
    <w:tmpl w:val="9C20FC04"/>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Arial" w:hAnsi="Arial" w:cs="Arial" w:hint="default"/>
        <w:b w:val="0"/>
        <w:sz w:val="20"/>
        <w:szCs w:val="20"/>
      </w:rPr>
    </w:lvl>
    <w:lvl w:ilvl="2">
      <w:start w:val="1"/>
      <w:numFmt w:val="decimal"/>
      <w:lvlText w:val="%1.%2.%3."/>
      <w:lvlJc w:val="left"/>
      <w:pPr>
        <w:tabs>
          <w:tab w:val="num" w:pos="720"/>
        </w:tabs>
        <w:ind w:left="720" w:hanging="720"/>
      </w:pPr>
      <w:rPr>
        <w:rFonts w:ascii="Arial" w:hAnsi="Arial" w:cs="Arial"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660921FC"/>
    <w:multiLevelType w:val="multilevel"/>
    <w:tmpl w:val="60D416DA"/>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15:restartNumberingAfterBreak="0">
    <w:nsid w:val="6A3F3FE6"/>
    <w:multiLevelType w:val="multilevel"/>
    <w:tmpl w:val="A2AC3648"/>
    <w:lvl w:ilvl="0">
      <w:start w:val="1"/>
      <w:numFmt w:val="decimal"/>
      <w:pStyle w:val="Nadpis1"/>
      <w:lvlText w:val="%1."/>
      <w:lvlJc w:val="left"/>
      <w:pPr>
        <w:ind w:left="0" w:firstLine="28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lvlText w:val="%1.%2"/>
      <w:lvlJc w:val="left"/>
      <w:pPr>
        <w:ind w:left="0" w:firstLine="0"/>
      </w:pPr>
      <w:rPr>
        <w:rFonts w:ascii="Arial" w:hAnsi="Arial" w:cs="Arial" w:hint="default"/>
        <w:b w:val="0"/>
        <w:i w:val="0"/>
        <w:caps w:val="0"/>
        <w:strike w:val="0"/>
        <w:dstrike w:val="0"/>
        <w:vanish w:val="0"/>
        <w:sz w:val="20"/>
        <w:szCs w:val="20"/>
        <w:vertAlign w:val="baseline"/>
      </w:rPr>
    </w:lvl>
    <w:lvl w:ilvl="2">
      <w:start w:val="1"/>
      <w:numFmt w:val="decimal"/>
      <w:suff w:val="space"/>
      <w:lvlText w:val="%1.%2%3."/>
      <w:lvlJc w:val="left"/>
      <w:pPr>
        <w:ind w:left="-33" w:firstLine="288"/>
      </w:pPr>
      <w:rPr>
        <w:rFonts w:ascii="Calibri" w:hAnsi="Calibri" w:hint="default"/>
        <w:b w:val="0"/>
        <w:i w:val="0"/>
        <w:sz w:val="22"/>
      </w:rPr>
    </w:lvl>
    <w:lvl w:ilvl="3">
      <w:start w:val="1"/>
      <w:numFmt w:val="none"/>
      <w:lvlText w:val=""/>
      <w:lvlJc w:val="right"/>
      <w:pPr>
        <w:ind w:left="864" w:hanging="144"/>
      </w:pPr>
      <w:rPr>
        <w:rFonts w:hint="default"/>
      </w:rPr>
    </w:lvl>
    <w:lvl w:ilvl="4">
      <w:start w:val="1"/>
      <w:numFmt w:val="decimal"/>
      <w:lvlText w:val="%5)"/>
      <w:lvlJc w:val="left"/>
      <w:pPr>
        <w:ind w:left="1008" w:hanging="432"/>
      </w:pPr>
      <w:rPr>
        <w:rFonts w:hint="default"/>
        <w:color w:val="FF0000"/>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9" w15:restartNumberingAfterBreak="0">
    <w:nsid w:val="751B4DB7"/>
    <w:multiLevelType w:val="multilevel"/>
    <w:tmpl w:val="CE1464E0"/>
    <w:lvl w:ilvl="0">
      <w:start w:val="6"/>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ascii="Arial" w:hAnsi="Arial" w:cs="Arial" w:hint="default"/>
        <w:b w:val="0"/>
        <w:sz w:val="20"/>
        <w:szCs w:val="20"/>
      </w:rPr>
    </w:lvl>
    <w:lvl w:ilvl="2">
      <w:start w:val="1"/>
      <w:numFmt w:val="decimal"/>
      <w:lvlText w:val="%1.%2.%3."/>
      <w:lvlJc w:val="left"/>
      <w:pPr>
        <w:tabs>
          <w:tab w:val="num" w:pos="720"/>
        </w:tabs>
        <w:ind w:left="720" w:hanging="720"/>
      </w:pPr>
      <w:rPr>
        <w:rFonts w:ascii="Arial" w:hAnsi="Arial" w:cs="Arial"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7C715CD6"/>
    <w:multiLevelType w:val="hybridMultilevel"/>
    <w:tmpl w:val="87321E4C"/>
    <w:lvl w:ilvl="0" w:tplc="04050001">
      <w:start w:val="1"/>
      <w:numFmt w:val="bullet"/>
      <w:lvlText w:val=""/>
      <w:lvlJc w:val="left"/>
      <w:pPr>
        <w:ind w:left="2844" w:hanging="360"/>
      </w:pPr>
      <w:rPr>
        <w:rFonts w:ascii="Symbol" w:hAnsi="Symbo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num w:numId="1">
    <w:abstractNumId w:val="5"/>
  </w:num>
  <w:num w:numId="2">
    <w:abstractNumId w:val="3"/>
  </w:num>
  <w:num w:numId="3">
    <w:abstractNumId w:val="18"/>
  </w:num>
  <w:num w:numId="4">
    <w:abstractNumId w:val="1"/>
  </w:num>
  <w:num w:numId="5">
    <w:abstractNumId w:val="1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9"/>
  </w:num>
  <w:num w:numId="10">
    <w:abstractNumId w:val="15"/>
  </w:num>
  <w:num w:numId="11">
    <w:abstractNumId w:val="11"/>
  </w:num>
  <w:num w:numId="12">
    <w:abstractNumId w:val="11"/>
  </w:num>
  <w:num w:numId="13">
    <w:abstractNumId w:val="8"/>
  </w:num>
  <w:num w:numId="14">
    <w:abstractNumId w:val="17"/>
  </w:num>
  <w:num w:numId="15">
    <w:abstractNumId w:val="12"/>
  </w:num>
  <w:num w:numId="16">
    <w:abstractNumId w:val="19"/>
  </w:num>
  <w:num w:numId="1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
  </w:num>
  <w:num w:numId="20">
    <w:abstractNumId w:val="4"/>
  </w:num>
  <w:num w:numId="21">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0"/>
  </w:num>
  <w:num w:numId="24">
    <w:abstractNumId w:val="16"/>
  </w:num>
  <w:num w:numId="25">
    <w:abstractNumId w:val="7"/>
  </w:num>
  <w:num w:numId="2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3BA"/>
    <w:rsid w:val="00010FC6"/>
    <w:rsid w:val="00011380"/>
    <w:rsid w:val="00011637"/>
    <w:rsid w:val="000303DF"/>
    <w:rsid w:val="00035663"/>
    <w:rsid w:val="00035677"/>
    <w:rsid w:val="00036E28"/>
    <w:rsid w:val="00044D5D"/>
    <w:rsid w:val="000477FE"/>
    <w:rsid w:val="000529EB"/>
    <w:rsid w:val="00056478"/>
    <w:rsid w:val="00060203"/>
    <w:rsid w:val="00064CD9"/>
    <w:rsid w:val="00066053"/>
    <w:rsid w:val="00072B9D"/>
    <w:rsid w:val="0007405A"/>
    <w:rsid w:val="000758FF"/>
    <w:rsid w:val="00091D30"/>
    <w:rsid w:val="0009437A"/>
    <w:rsid w:val="000A57CE"/>
    <w:rsid w:val="000B0CA4"/>
    <w:rsid w:val="000B2743"/>
    <w:rsid w:val="000B395B"/>
    <w:rsid w:val="000C0B29"/>
    <w:rsid w:val="000D0A97"/>
    <w:rsid w:val="000E33C1"/>
    <w:rsid w:val="000E65E6"/>
    <w:rsid w:val="000E6B94"/>
    <w:rsid w:val="000F53A0"/>
    <w:rsid w:val="000F5FD9"/>
    <w:rsid w:val="000F7DF9"/>
    <w:rsid w:val="00101D0C"/>
    <w:rsid w:val="00102AF3"/>
    <w:rsid w:val="001049D2"/>
    <w:rsid w:val="00114195"/>
    <w:rsid w:val="00114CB7"/>
    <w:rsid w:val="00126966"/>
    <w:rsid w:val="00140CAF"/>
    <w:rsid w:val="00141A7E"/>
    <w:rsid w:val="00141D33"/>
    <w:rsid w:val="00152B1A"/>
    <w:rsid w:val="0015394C"/>
    <w:rsid w:val="00174DE4"/>
    <w:rsid w:val="00184D23"/>
    <w:rsid w:val="00192E56"/>
    <w:rsid w:val="00196124"/>
    <w:rsid w:val="001A7399"/>
    <w:rsid w:val="001B09D0"/>
    <w:rsid w:val="001B5283"/>
    <w:rsid w:val="001B6465"/>
    <w:rsid w:val="001C7876"/>
    <w:rsid w:val="001C7E57"/>
    <w:rsid w:val="001D6E28"/>
    <w:rsid w:val="001E4CD6"/>
    <w:rsid w:val="001E5154"/>
    <w:rsid w:val="001E7750"/>
    <w:rsid w:val="00200007"/>
    <w:rsid w:val="0020587B"/>
    <w:rsid w:val="00234D40"/>
    <w:rsid w:val="002444F5"/>
    <w:rsid w:val="00244CCA"/>
    <w:rsid w:val="00273D79"/>
    <w:rsid w:val="002759C2"/>
    <w:rsid w:val="002761A2"/>
    <w:rsid w:val="002764E0"/>
    <w:rsid w:val="00282CC8"/>
    <w:rsid w:val="00285D32"/>
    <w:rsid w:val="002A0B0F"/>
    <w:rsid w:val="002A0D81"/>
    <w:rsid w:val="002A5DA6"/>
    <w:rsid w:val="002A74CF"/>
    <w:rsid w:val="002B4DC5"/>
    <w:rsid w:val="002B741C"/>
    <w:rsid w:val="002C54EA"/>
    <w:rsid w:val="002C5BC4"/>
    <w:rsid w:val="002E1632"/>
    <w:rsid w:val="002E1FE0"/>
    <w:rsid w:val="002E30AC"/>
    <w:rsid w:val="002E75EC"/>
    <w:rsid w:val="002F091B"/>
    <w:rsid w:val="002F3DA6"/>
    <w:rsid w:val="002F6F66"/>
    <w:rsid w:val="0030288E"/>
    <w:rsid w:val="00302B4C"/>
    <w:rsid w:val="00305DDB"/>
    <w:rsid w:val="00306C89"/>
    <w:rsid w:val="00313D8B"/>
    <w:rsid w:val="003244D7"/>
    <w:rsid w:val="00325B43"/>
    <w:rsid w:val="00334681"/>
    <w:rsid w:val="00343E05"/>
    <w:rsid w:val="0034409B"/>
    <w:rsid w:val="00351FB6"/>
    <w:rsid w:val="00354D85"/>
    <w:rsid w:val="003619D5"/>
    <w:rsid w:val="00366C6B"/>
    <w:rsid w:val="00366EB8"/>
    <w:rsid w:val="00373E90"/>
    <w:rsid w:val="00391A4C"/>
    <w:rsid w:val="00396F00"/>
    <w:rsid w:val="003A1CE5"/>
    <w:rsid w:val="003A7CB2"/>
    <w:rsid w:val="003C538F"/>
    <w:rsid w:val="003D12DE"/>
    <w:rsid w:val="003E1761"/>
    <w:rsid w:val="003E6E7A"/>
    <w:rsid w:val="003F0127"/>
    <w:rsid w:val="003F137B"/>
    <w:rsid w:val="003F1691"/>
    <w:rsid w:val="004026E2"/>
    <w:rsid w:val="00410602"/>
    <w:rsid w:val="00415087"/>
    <w:rsid w:val="00417DB5"/>
    <w:rsid w:val="00427E4D"/>
    <w:rsid w:val="004378CC"/>
    <w:rsid w:val="0044029C"/>
    <w:rsid w:val="0044054B"/>
    <w:rsid w:val="00442E9F"/>
    <w:rsid w:val="00454C83"/>
    <w:rsid w:val="004554D3"/>
    <w:rsid w:val="004636ED"/>
    <w:rsid w:val="004710F1"/>
    <w:rsid w:val="004718BA"/>
    <w:rsid w:val="00473521"/>
    <w:rsid w:val="00473B21"/>
    <w:rsid w:val="00481121"/>
    <w:rsid w:val="00481EED"/>
    <w:rsid w:val="0048475A"/>
    <w:rsid w:val="004A014A"/>
    <w:rsid w:val="004A1915"/>
    <w:rsid w:val="004A19F5"/>
    <w:rsid w:val="004B2DBB"/>
    <w:rsid w:val="004C7F5A"/>
    <w:rsid w:val="004D3AF6"/>
    <w:rsid w:val="004E3790"/>
    <w:rsid w:val="004F28B7"/>
    <w:rsid w:val="004F2B9B"/>
    <w:rsid w:val="005064DE"/>
    <w:rsid w:val="00507ABE"/>
    <w:rsid w:val="00514147"/>
    <w:rsid w:val="005172B6"/>
    <w:rsid w:val="005175C9"/>
    <w:rsid w:val="00530A25"/>
    <w:rsid w:val="005319BD"/>
    <w:rsid w:val="00533EA2"/>
    <w:rsid w:val="00541DEE"/>
    <w:rsid w:val="0054474C"/>
    <w:rsid w:val="00544894"/>
    <w:rsid w:val="005517A1"/>
    <w:rsid w:val="00556C43"/>
    <w:rsid w:val="00564875"/>
    <w:rsid w:val="00565906"/>
    <w:rsid w:val="005803EE"/>
    <w:rsid w:val="00582EB2"/>
    <w:rsid w:val="005902F2"/>
    <w:rsid w:val="005A0110"/>
    <w:rsid w:val="005A7BBD"/>
    <w:rsid w:val="005D21E8"/>
    <w:rsid w:val="005D506F"/>
    <w:rsid w:val="005D6012"/>
    <w:rsid w:val="005D7899"/>
    <w:rsid w:val="005E1174"/>
    <w:rsid w:val="005F12D3"/>
    <w:rsid w:val="005F158D"/>
    <w:rsid w:val="005F2D38"/>
    <w:rsid w:val="006000E4"/>
    <w:rsid w:val="00600292"/>
    <w:rsid w:val="00606110"/>
    <w:rsid w:val="0061089A"/>
    <w:rsid w:val="00610EC1"/>
    <w:rsid w:val="00615074"/>
    <w:rsid w:val="00616745"/>
    <w:rsid w:val="00627A3B"/>
    <w:rsid w:val="00627EDF"/>
    <w:rsid w:val="00627F7C"/>
    <w:rsid w:val="0064516C"/>
    <w:rsid w:val="0065306A"/>
    <w:rsid w:val="0065772F"/>
    <w:rsid w:val="00660D15"/>
    <w:rsid w:val="00661A93"/>
    <w:rsid w:val="00662013"/>
    <w:rsid w:val="00663621"/>
    <w:rsid w:val="00665214"/>
    <w:rsid w:val="00675D35"/>
    <w:rsid w:val="00677A86"/>
    <w:rsid w:val="00683AA4"/>
    <w:rsid w:val="00687F8E"/>
    <w:rsid w:val="00694D79"/>
    <w:rsid w:val="00695BF9"/>
    <w:rsid w:val="00697A4C"/>
    <w:rsid w:val="006A118C"/>
    <w:rsid w:val="006A2E85"/>
    <w:rsid w:val="006B1587"/>
    <w:rsid w:val="006C397C"/>
    <w:rsid w:val="006C6A78"/>
    <w:rsid w:val="006C7A87"/>
    <w:rsid w:val="006D55AF"/>
    <w:rsid w:val="006F7B37"/>
    <w:rsid w:val="00705D1A"/>
    <w:rsid w:val="00707FAC"/>
    <w:rsid w:val="0071283F"/>
    <w:rsid w:val="00713FCB"/>
    <w:rsid w:val="00716E20"/>
    <w:rsid w:val="007235C0"/>
    <w:rsid w:val="0072652B"/>
    <w:rsid w:val="00726E0E"/>
    <w:rsid w:val="007478EF"/>
    <w:rsid w:val="00751BF6"/>
    <w:rsid w:val="00752BD6"/>
    <w:rsid w:val="0075545C"/>
    <w:rsid w:val="00763C23"/>
    <w:rsid w:val="007650C7"/>
    <w:rsid w:val="007777A8"/>
    <w:rsid w:val="00780132"/>
    <w:rsid w:val="00784DE9"/>
    <w:rsid w:val="0079721F"/>
    <w:rsid w:val="007A66C6"/>
    <w:rsid w:val="007B3C5E"/>
    <w:rsid w:val="007B45DF"/>
    <w:rsid w:val="007B55FB"/>
    <w:rsid w:val="007D1946"/>
    <w:rsid w:val="007D2354"/>
    <w:rsid w:val="007E11F8"/>
    <w:rsid w:val="007E6952"/>
    <w:rsid w:val="00807AC4"/>
    <w:rsid w:val="008141D5"/>
    <w:rsid w:val="00820F7B"/>
    <w:rsid w:val="00824894"/>
    <w:rsid w:val="0082533F"/>
    <w:rsid w:val="008253BA"/>
    <w:rsid w:val="00825C55"/>
    <w:rsid w:val="00832B7A"/>
    <w:rsid w:val="008427C9"/>
    <w:rsid w:val="0084593E"/>
    <w:rsid w:val="00845D45"/>
    <w:rsid w:val="00847D88"/>
    <w:rsid w:val="00851F3A"/>
    <w:rsid w:val="008533EA"/>
    <w:rsid w:val="00853F3D"/>
    <w:rsid w:val="00856AA1"/>
    <w:rsid w:val="00867A31"/>
    <w:rsid w:val="0087645F"/>
    <w:rsid w:val="00877586"/>
    <w:rsid w:val="008A67B1"/>
    <w:rsid w:val="008B2421"/>
    <w:rsid w:val="008B6790"/>
    <w:rsid w:val="008B6BEA"/>
    <w:rsid w:val="008B7D9E"/>
    <w:rsid w:val="008C6B85"/>
    <w:rsid w:val="008E4110"/>
    <w:rsid w:val="008E5250"/>
    <w:rsid w:val="009063B3"/>
    <w:rsid w:val="0092187A"/>
    <w:rsid w:val="00923EF9"/>
    <w:rsid w:val="00930A95"/>
    <w:rsid w:val="00930B25"/>
    <w:rsid w:val="009458A3"/>
    <w:rsid w:val="00950B35"/>
    <w:rsid w:val="00956000"/>
    <w:rsid w:val="0096057F"/>
    <w:rsid w:val="00971B17"/>
    <w:rsid w:val="00986A24"/>
    <w:rsid w:val="0098732D"/>
    <w:rsid w:val="00994636"/>
    <w:rsid w:val="009A0A96"/>
    <w:rsid w:val="009B3A36"/>
    <w:rsid w:val="009B70A2"/>
    <w:rsid w:val="009C2CC8"/>
    <w:rsid w:val="009D219B"/>
    <w:rsid w:val="009D2FBD"/>
    <w:rsid w:val="009D5833"/>
    <w:rsid w:val="009E1C4E"/>
    <w:rsid w:val="009E6A3F"/>
    <w:rsid w:val="009E7768"/>
    <w:rsid w:val="009F4156"/>
    <w:rsid w:val="00A0224D"/>
    <w:rsid w:val="00A077D2"/>
    <w:rsid w:val="00A07ECB"/>
    <w:rsid w:val="00A25385"/>
    <w:rsid w:val="00A448CB"/>
    <w:rsid w:val="00A66E60"/>
    <w:rsid w:val="00A67A10"/>
    <w:rsid w:val="00A71E72"/>
    <w:rsid w:val="00A74672"/>
    <w:rsid w:val="00A80DCB"/>
    <w:rsid w:val="00A8306D"/>
    <w:rsid w:val="00A83462"/>
    <w:rsid w:val="00AA0C65"/>
    <w:rsid w:val="00AA3C73"/>
    <w:rsid w:val="00AB3156"/>
    <w:rsid w:val="00AD1B3E"/>
    <w:rsid w:val="00AD2AA8"/>
    <w:rsid w:val="00AD5D99"/>
    <w:rsid w:val="00AE10FB"/>
    <w:rsid w:val="00AE2BEE"/>
    <w:rsid w:val="00AF3544"/>
    <w:rsid w:val="00AF4E15"/>
    <w:rsid w:val="00B06026"/>
    <w:rsid w:val="00B133B0"/>
    <w:rsid w:val="00B2187D"/>
    <w:rsid w:val="00B32213"/>
    <w:rsid w:val="00B41908"/>
    <w:rsid w:val="00B420AA"/>
    <w:rsid w:val="00B423B5"/>
    <w:rsid w:val="00B51C56"/>
    <w:rsid w:val="00B524C1"/>
    <w:rsid w:val="00B52918"/>
    <w:rsid w:val="00B532D8"/>
    <w:rsid w:val="00B53601"/>
    <w:rsid w:val="00B5660F"/>
    <w:rsid w:val="00B66810"/>
    <w:rsid w:val="00B723EC"/>
    <w:rsid w:val="00B731D9"/>
    <w:rsid w:val="00B8251E"/>
    <w:rsid w:val="00B96EAD"/>
    <w:rsid w:val="00BA087A"/>
    <w:rsid w:val="00BA325D"/>
    <w:rsid w:val="00BC28DB"/>
    <w:rsid w:val="00BC51CE"/>
    <w:rsid w:val="00BE1C93"/>
    <w:rsid w:val="00BE5A21"/>
    <w:rsid w:val="00BF1FAE"/>
    <w:rsid w:val="00C0431E"/>
    <w:rsid w:val="00C04653"/>
    <w:rsid w:val="00C051CC"/>
    <w:rsid w:val="00C069B2"/>
    <w:rsid w:val="00C07516"/>
    <w:rsid w:val="00C100EA"/>
    <w:rsid w:val="00C14418"/>
    <w:rsid w:val="00C16E26"/>
    <w:rsid w:val="00C179BB"/>
    <w:rsid w:val="00C24860"/>
    <w:rsid w:val="00C300FD"/>
    <w:rsid w:val="00C524AE"/>
    <w:rsid w:val="00C66A75"/>
    <w:rsid w:val="00C77F94"/>
    <w:rsid w:val="00C8029B"/>
    <w:rsid w:val="00C84B32"/>
    <w:rsid w:val="00C86DB9"/>
    <w:rsid w:val="00C9016D"/>
    <w:rsid w:val="00C946A1"/>
    <w:rsid w:val="00C96892"/>
    <w:rsid w:val="00CA5D26"/>
    <w:rsid w:val="00CB09DF"/>
    <w:rsid w:val="00CC189C"/>
    <w:rsid w:val="00CC5B7B"/>
    <w:rsid w:val="00CC5D00"/>
    <w:rsid w:val="00CC76B6"/>
    <w:rsid w:val="00CD2D89"/>
    <w:rsid w:val="00CD3AAB"/>
    <w:rsid w:val="00CD767E"/>
    <w:rsid w:val="00CF014D"/>
    <w:rsid w:val="00CF3A09"/>
    <w:rsid w:val="00D01519"/>
    <w:rsid w:val="00D0267E"/>
    <w:rsid w:val="00D02CE5"/>
    <w:rsid w:val="00D06CD6"/>
    <w:rsid w:val="00D15CEF"/>
    <w:rsid w:val="00D160EE"/>
    <w:rsid w:val="00D2515D"/>
    <w:rsid w:val="00D26773"/>
    <w:rsid w:val="00D2709A"/>
    <w:rsid w:val="00D31247"/>
    <w:rsid w:val="00D31474"/>
    <w:rsid w:val="00D359CB"/>
    <w:rsid w:val="00D40F55"/>
    <w:rsid w:val="00D431BA"/>
    <w:rsid w:val="00D56D5F"/>
    <w:rsid w:val="00D633F6"/>
    <w:rsid w:val="00D655EF"/>
    <w:rsid w:val="00D7226F"/>
    <w:rsid w:val="00D821A4"/>
    <w:rsid w:val="00D953C6"/>
    <w:rsid w:val="00D97C2D"/>
    <w:rsid w:val="00DA04DA"/>
    <w:rsid w:val="00DA551B"/>
    <w:rsid w:val="00DA7B11"/>
    <w:rsid w:val="00DB1043"/>
    <w:rsid w:val="00DC2B20"/>
    <w:rsid w:val="00DC6B53"/>
    <w:rsid w:val="00DC6FF6"/>
    <w:rsid w:val="00DC7BE5"/>
    <w:rsid w:val="00DD2390"/>
    <w:rsid w:val="00DD5388"/>
    <w:rsid w:val="00DE0419"/>
    <w:rsid w:val="00DE1871"/>
    <w:rsid w:val="00DE241C"/>
    <w:rsid w:val="00DE591D"/>
    <w:rsid w:val="00E018BD"/>
    <w:rsid w:val="00E15874"/>
    <w:rsid w:val="00E227EA"/>
    <w:rsid w:val="00E26C5B"/>
    <w:rsid w:val="00E34F7E"/>
    <w:rsid w:val="00E435DB"/>
    <w:rsid w:val="00E452BC"/>
    <w:rsid w:val="00E4629A"/>
    <w:rsid w:val="00E54646"/>
    <w:rsid w:val="00E55C6E"/>
    <w:rsid w:val="00E57825"/>
    <w:rsid w:val="00E57F84"/>
    <w:rsid w:val="00E62C21"/>
    <w:rsid w:val="00E7507C"/>
    <w:rsid w:val="00E97DF9"/>
    <w:rsid w:val="00E97F56"/>
    <w:rsid w:val="00EB0DEF"/>
    <w:rsid w:val="00EB0E92"/>
    <w:rsid w:val="00EC07D5"/>
    <w:rsid w:val="00EC17FA"/>
    <w:rsid w:val="00EC3F4A"/>
    <w:rsid w:val="00ED4E3B"/>
    <w:rsid w:val="00ED6A82"/>
    <w:rsid w:val="00EE0BAF"/>
    <w:rsid w:val="00EE6A15"/>
    <w:rsid w:val="00EE7CB0"/>
    <w:rsid w:val="00EF04CE"/>
    <w:rsid w:val="00EF0A83"/>
    <w:rsid w:val="00F123F4"/>
    <w:rsid w:val="00F137F5"/>
    <w:rsid w:val="00F13ED5"/>
    <w:rsid w:val="00F16A0D"/>
    <w:rsid w:val="00F2049B"/>
    <w:rsid w:val="00F2797E"/>
    <w:rsid w:val="00F52E3B"/>
    <w:rsid w:val="00F5402B"/>
    <w:rsid w:val="00F54CFE"/>
    <w:rsid w:val="00F6202B"/>
    <w:rsid w:val="00F62939"/>
    <w:rsid w:val="00F75F21"/>
    <w:rsid w:val="00F806DA"/>
    <w:rsid w:val="00F846DB"/>
    <w:rsid w:val="00F86308"/>
    <w:rsid w:val="00F874B4"/>
    <w:rsid w:val="00FA49E3"/>
    <w:rsid w:val="00FC1229"/>
    <w:rsid w:val="00FC500C"/>
    <w:rsid w:val="00FD3051"/>
    <w:rsid w:val="00FD3B26"/>
    <w:rsid w:val="00FD50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FC4A133"/>
  <w15:chartTrackingRefBased/>
  <w15:docId w15:val="{2A908D5D-811B-4AA1-8D09-055BE693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5BC4"/>
    <w:pPr>
      <w:spacing w:after="0" w:line="240" w:lineRule="auto"/>
    </w:pPr>
    <w:rPr>
      <w:rFonts w:ascii="Arial" w:eastAsia="Times New Roman" w:hAnsi="Arial" w:cs="Times New Roman"/>
      <w:sz w:val="20"/>
      <w:szCs w:val="20"/>
      <w:lang w:eastAsia="cs-CZ"/>
    </w:rPr>
  </w:style>
  <w:style w:type="paragraph" w:styleId="Nadpis1">
    <w:name w:val="heading 1"/>
    <w:aliases w:val="Nadpis - název článků"/>
    <w:basedOn w:val="Normln"/>
    <w:next w:val="Normln"/>
    <w:link w:val="Nadpis1Char"/>
    <w:autoRedefine/>
    <w:uiPriority w:val="9"/>
    <w:qFormat/>
    <w:rsid w:val="004A014A"/>
    <w:pPr>
      <w:numPr>
        <w:numId w:val="3"/>
      </w:numPr>
      <w:spacing w:before="120" w:after="120"/>
      <w:jc w:val="center"/>
      <w:outlineLvl w:val="0"/>
    </w:pPr>
    <w:rPr>
      <w:rFonts w:eastAsiaTheme="majorEastAsia" w:cstheme="majorBidi"/>
      <w:b/>
      <w:caps/>
    </w:rPr>
  </w:style>
  <w:style w:type="paragraph" w:styleId="Nadpis2">
    <w:name w:val="heading 2"/>
    <w:basedOn w:val="Normln"/>
    <w:next w:val="Normln"/>
    <w:link w:val="Nadpis2Char"/>
    <w:qFormat/>
    <w:rsid w:val="008253BA"/>
    <w:pPr>
      <w:keepNext/>
      <w:jc w:val="both"/>
      <w:outlineLvl w:val="1"/>
    </w:pPr>
    <w:rPr>
      <w:sz w:val="24"/>
    </w:rPr>
  </w:style>
  <w:style w:type="paragraph" w:styleId="Nadpis3">
    <w:name w:val="heading 3"/>
    <w:basedOn w:val="Normln"/>
    <w:next w:val="Normln"/>
    <w:link w:val="Nadpis3Char"/>
    <w:uiPriority w:val="9"/>
    <w:semiHidden/>
    <w:unhideWhenUsed/>
    <w:qFormat/>
    <w:rsid w:val="00E452BC"/>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qFormat/>
    <w:rsid w:val="008253BA"/>
    <w:pPr>
      <w:keepNext/>
      <w:jc w:val="both"/>
      <w:outlineLvl w:val="3"/>
    </w:pPr>
    <w:rPr>
      <w:b/>
      <w:sz w:val="40"/>
    </w:rPr>
  </w:style>
  <w:style w:type="paragraph" w:styleId="Nadpis6">
    <w:name w:val="heading 6"/>
    <w:basedOn w:val="Normln"/>
    <w:next w:val="Normln"/>
    <w:link w:val="Nadpis6Char"/>
    <w:uiPriority w:val="9"/>
    <w:unhideWhenUsed/>
    <w:qFormat/>
    <w:rsid w:val="00091D30"/>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Zkladntext"/>
    <w:next w:val="Normln"/>
    <w:link w:val="Nadpis7Char"/>
    <w:uiPriority w:val="9"/>
    <w:unhideWhenUsed/>
    <w:qFormat/>
    <w:rsid w:val="005F158D"/>
    <w:pPr>
      <w:ind w:left="1728" w:hanging="648"/>
      <w:jc w:val="both"/>
      <w:outlineLvl w:val="6"/>
    </w:pPr>
    <w:rPr>
      <w:rFonts w:cs="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253BA"/>
    <w:pPr>
      <w:tabs>
        <w:tab w:val="center" w:pos="4536"/>
        <w:tab w:val="right" w:pos="9072"/>
      </w:tabs>
    </w:pPr>
  </w:style>
  <w:style w:type="character" w:customStyle="1" w:styleId="ZhlavChar">
    <w:name w:val="Záhlaví Char"/>
    <w:basedOn w:val="Standardnpsmoodstavce"/>
    <w:link w:val="Zhlav"/>
    <w:rsid w:val="008253BA"/>
  </w:style>
  <w:style w:type="paragraph" w:styleId="Zpat">
    <w:name w:val="footer"/>
    <w:basedOn w:val="Normln"/>
    <w:link w:val="ZpatChar"/>
    <w:uiPriority w:val="99"/>
    <w:unhideWhenUsed/>
    <w:rsid w:val="008253BA"/>
    <w:pPr>
      <w:tabs>
        <w:tab w:val="center" w:pos="4536"/>
        <w:tab w:val="right" w:pos="9072"/>
      </w:tabs>
    </w:pPr>
  </w:style>
  <w:style w:type="character" w:customStyle="1" w:styleId="ZpatChar">
    <w:name w:val="Zápatí Char"/>
    <w:basedOn w:val="Standardnpsmoodstavce"/>
    <w:link w:val="Zpat"/>
    <w:uiPriority w:val="99"/>
    <w:rsid w:val="008253BA"/>
  </w:style>
  <w:style w:type="character" w:customStyle="1" w:styleId="Nadpis2Char">
    <w:name w:val="Nadpis 2 Char"/>
    <w:basedOn w:val="Standardnpsmoodstavce"/>
    <w:link w:val="Nadpis2"/>
    <w:rsid w:val="008253BA"/>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8253BA"/>
    <w:rPr>
      <w:rFonts w:ascii="Times New Roman" w:eastAsia="Times New Roman" w:hAnsi="Times New Roman" w:cs="Times New Roman"/>
      <w:b/>
      <w:sz w:val="40"/>
      <w:szCs w:val="20"/>
      <w:lang w:eastAsia="cs-CZ"/>
    </w:rPr>
  </w:style>
  <w:style w:type="paragraph" w:styleId="Textvbloku">
    <w:name w:val="Block Text"/>
    <w:basedOn w:val="Normln"/>
    <w:uiPriority w:val="99"/>
    <w:rsid w:val="008253BA"/>
    <w:pPr>
      <w:widowControl w:val="0"/>
      <w:ind w:right="-92"/>
      <w:jc w:val="both"/>
    </w:pPr>
    <w:rPr>
      <w:sz w:val="24"/>
    </w:rPr>
  </w:style>
  <w:style w:type="paragraph" w:styleId="Zkladntext">
    <w:name w:val="Body Text"/>
    <w:basedOn w:val="Normln"/>
    <w:link w:val="ZkladntextChar"/>
    <w:rsid w:val="008253BA"/>
    <w:pPr>
      <w:spacing w:before="100"/>
    </w:pPr>
    <w:rPr>
      <w:sz w:val="24"/>
    </w:rPr>
  </w:style>
  <w:style w:type="character" w:customStyle="1" w:styleId="ZkladntextChar">
    <w:name w:val="Základní text Char"/>
    <w:basedOn w:val="Standardnpsmoodstavce"/>
    <w:link w:val="Zkladntext"/>
    <w:rsid w:val="008253BA"/>
    <w:rPr>
      <w:rFonts w:ascii="Times New Roman" w:eastAsia="Times New Roman" w:hAnsi="Times New Roman" w:cs="Times New Roman"/>
      <w:sz w:val="24"/>
      <w:szCs w:val="20"/>
      <w:lang w:eastAsia="cs-CZ"/>
    </w:rPr>
  </w:style>
  <w:style w:type="paragraph" w:styleId="Textkomente">
    <w:name w:val="annotation text"/>
    <w:basedOn w:val="Normln"/>
    <w:link w:val="TextkomenteChar"/>
    <w:uiPriority w:val="99"/>
    <w:semiHidden/>
    <w:rsid w:val="008253BA"/>
  </w:style>
  <w:style w:type="character" w:customStyle="1" w:styleId="TextkomenteChar">
    <w:name w:val="Text komentáře Char"/>
    <w:basedOn w:val="Standardnpsmoodstavce"/>
    <w:link w:val="Textkomente"/>
    <w:uiPriority w:val="99"/>
    <w:semiHidden/>
    <w:rsid w:val="008253BA"/>
    <w:rPr>
      <w:rFonts w:ascii="Times New Roman" w:eastAsia="Times New Roman" w:hAnsi="Times New Roman" w:cs="Times New Roman"/>
      <w:sz w:val="20"/>
      <w:szCs w:val="20"/>
      <w:lang w:eastAsia="cs-CZ"/>
    </w:rPr>
  </w:style>
  <w:style w:type="paragraph" w:styleId="Odstavecseseznamem">
    <w:name w:val="List Paragraph"/>
    <w:aliases w:val="Nad,List Paragraph,Odstavec cíl se seznamem,Odstavec se seznamem5,Odstavec_muj,Odstavec se seznamem a odrážkou,1 úroveň Odstavec se seznamem,List Paragraph (Czech Tourism)"/>
    <w:basedOn w:val="Normln"/>
    <w:link w:val="OdstavecseseznamemChar"/>
    <w:uiPriority w:val="34"/>
    <w:qFormat/>
    <w:rsid w:val="00FD3051"/>
    <w:pPr>
      <w:numPr>
        <w:numId w:val="5"/>
      </w:numPr>
      <w:contextualSpacing/>
    </w:pPr>
  </w:style>
  <w:style w:type="character" w:styleId="Odkaznakoment">
    <w:name w:val="annotation reference"/>
    <w:uiPriority w:val="99"/>
    <w:semiHidden/>
    <w:unhideWhenUsed/>
    <w:rsid w:val="008253BA"/>
    <w:rPr>
      <w:sz w:val="16"/>
      <w:szCs w:val="16"/>
    </w:rPr>
  </w:style>
  <w:style w:type="paragraph" w:styleId="Textbubliny">
    <w:name w:val="Balloon Text"/>
    <w:basedOn w:val="Normln"/>
    <w:link w:val="TextbublinyChar"/>
    <w:uiPriority w:val="99"/>
    <w:semiHidden/>
    <w:unhideWhenUsed/>
    <w:rsid w:val="008253B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53BA"/>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8253BA"/>
    <w:rPr>
      <w:b/>
      <w:bCs/>
    </w:rPr>
  </w:style>
  <w:style w:type="character" w:customStyle="1" w:styleId="PedmtkomenteChar">
    <w:name w:val="Předmět komentáře Char"/>
    <w:basedOn w:val="TextkomenteChar"/>
    <w:link w:val="Pedmtkomente"/>
    <w:uiPriority w:val="99"/>
    <w:semiHidden/>
    <w:rsid w:val="008253BA"/>
    <w:rPr>
      <w:rFonts w:ascii="Times New Roman" w:eastAsia="Times New Roman" w:hAnsi="Times New Roman" w:cs="Times New Roman"/>
      <w:b/>
      <w:bCs/>
      <w:sz w:val="20"/>
      <w:szCs w:val="20"/>
      <w:lang w:eastAsia="cs-CZ"/>
    </w:rPr>
  </w:style>
  <w:style w:type="character" w:customStyle="1" w:styleId="Nadpis1Char">
    <w:name w:val="Nadpis 1 Char"/>
    <w:aliases w:val="Nadpis - název článků Char"/>
    <w:basedOn w:val="Standardnpsmoodstavce"/>
    <w:link w:val="Nadpis1"/>
    <w:uiPriority w:val="9"/>
    <w:rsid w:val="004A014A"/>
    <w:rPr>
      <w:rFonts w:ascii="Arial" w:eastAsiaTheme="majorEastAsia" w:hAnsi="Arial" w:cstheme="majorBidi"/>
      <w:b/>
      <w:caps/>
      <w:sz w:val="20"/>
      <w:szCs w:val="20"/>
      <w:lang w:eastAsia="cs-CZ"/>
    </w:rPr>
  </w:style>
  <w:style w:type="character" w:customStyle="1" w:styleId="OdstavecseseznamemChar">
    <w:name w:val="Odstavec se seznamem Char"/>
    <w:aliases w:val="Nad Char,List Paragraph Char,Odstavec cíl se seznamem Char,Odstavec se seznamem5 Char,Odstavec_muj Char,Odstavec se seznamem a odrážkou Char,1 úroveň Odstavec se seznamem Char,List Paragraph (Czech Tourism) Char"/>
    <w:basedOn w:val="Standardnpsmoodstavce"/>
    <w:link w:val="Odstavecseseznamem"/>
    <w:uiPriority w:val="34"/>
    <w:locked/>
    <w:rsid w:val="00FD3051"/>
    <w:rPr>
      <w:rFonts w:ascii="Arial" w:eastAsia="Times New Roman" w:hAnsi="Arial" w:cs="Times New Roman"/>
      <w:sz w:val="20"/>
      <w:szCs w:val="20"/>
      <w:lang w:eastAsia="cs-CZ"/>
    </w:rPr>
  </w:style>
  <w:style w:type="table" w:styleId="Mkatabulky">
    <w:name w:val="Table Grid"/>
    <w:basedOn w:val="Normlntabulka"/>
    <w:uiPriority w:val="39"/>
    <w:rsid w:val="00824894"/>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semiHidden/>
    <w:rsid w:val="00091D30"/>
    <w:rPr>
      <w:rFonts w:asciiTheme="majorHAnsi" w:eastAsiaTheme="majorEastAsia" w:hAnsiTheme="majorHAnsi" w:cstheme="majorBidi"/>
      <w:color w:val="1F4D78" w:themeColor="accent1" w:themeShade="7F"/>
      <w:sz w:val="20"/>
      <w:szCs w:val="20"/>
      <w:lang w:eastAsia="cs-CZ"/>
    </w:rPr>
  </w:style>
  <w:style w:type="paragraph" w:styleId="Zkladntextodsazen">
    <w:name w:val="Body Text Indent"/>
    <w:basedOn w:val="Normln"/>
    <w:link w:val="ZkladntextodsazenChar"/>
    <w:uiPriority w:val="99"/>
    <w:semiHidden/>
    <w:unhideWhenUsed/>
    <w:rsid w:val="00091D30"/>
    <w:pPr>
      <w:spacing w:after="120"/>
      <w:ind w:left="283"/>
    </w:pPr>
  </w:style>
  <w:style w:type="character" w:customStyle="1" w:styleId="ZkladntextodsazenChar">
    <w:name w:val="Základní text odsazený Char"/>
    <w:basedOn w:val="Standardnpsmoodstavce"/>
    <w:link w:val="Zkladntextodsazen"/>
    <w:uiPriority w:val="99"/>
    <w:semiHidden/>
    <w:rsid w:val="00091D30"/>
    <w:rPr>
      <w:rFonts w:ascii="Times New Roman" w:eastAsia="Times New Roman" w:hAnsi="Times New Roman" w:cs="Times New Roman"/>
      <w:sz w:val="20"/>
      <w:szCs w:val="20"/>
      <w:lang w:eastAsia="cs-CZ"/>
    </w:rPr>
  </w:style>
  <w:style w:type="paragraph" w:styleId="Revize">
    <w:name w:val="Revision"/>
    <w:hidden/>
    <w:uiPriority w:val="99"/>
    <w:semiHidden/>
    <w:rsid w:val="00EF04CE"/>
    <w:pPr>
      <w:spacing w:after="0" w:line="240" w:lineRule="auto"/>
    </w:pPr>
    <w:rPr>
      <w:rFonts w:ascii="Times New Roman" w:eastAsia="Times New Roman" w:hAnsi="Times New Roman" w:cs="Times New Roman"/>
      <w:sz w:val="20"/>
      <w:szCs w:val="20"/>
      <w:lang w:eastAsia="cs-CZ"/>
    </w:rPr>
  </w:style>
  <w:style w:type="character" w:customStyle="1" w:styleId="Nadpis7Char">
    <w:name w:val="Nadpis 7 Char"/>
    <w:basedOn w:val="Standardnpsmoodstavce"/>
    <w:link w:val="Nadpis7"/>
    <w:uiPriority w:val="9"/>
    <w:rsid w:val="005F158D"/>
    <w:rPr>
      <w:rFonts w:ascii="Arial" w:eastAsia="Times New Roman" w:hAnsi="Arial" w:cs="Arial"/>
      <w:sz w:val="20"/>
      <w:szCs w:val="20"/>
      <w:lang w:eastAsia="cs-CZ"/>
    </w:rPr>
  </w:style>
  <w:style w:type="character" w:styleId="Hypertextovodkaz">
    <w:name w:val="Hyperlink"/>
    <w:rsid w:val="005F158D"/>
    <w:rPr>
      <w:color w:val="0000FF"/>
      <w:u w:val="single"/>
    </w:rPr>
  </w:style>
  <w:style w:type="paragraph" w:customStyle="1" w:styleId="KUsmlouva-1rove">
    <w:name w:val="KU smlouva - 1. úroveň"/>
    <w:basedOn w:val="Odstavecseseznamem"/>
    <w:qFormat/>
    <w:rsid w:val="00DE0419"/>
    <w:pPr>
      <w:keepNext/>
      <w:numPr>
        <w:numId w:val="6"/>
      </w:numPr>
      <w:spacing w:before="360" w:after="120"/>
      <w:jc w:val="center"/>
      <w:outlineLvl w:val="0"/>
    </w:pPr>
    <w:rPr>
      <w:b/>
      <w:caps/>
    </w:rPr>
  </w:style>
  <w:style w:type="paragraph" w:customStyle="1" w:styleId="KUsmlouva-2rove">
    <w:name w:val="KU smlouva - 2. úroveň"/>
    <w:basedOn w:val="Odstavecseseznamem"/>
    <w:qFormat/>
    <w:rsid w:val="002C5BC4"/>
    <w:pPr>
      <w:numPr>
        <w:ilvl w:val="1"/>
        <w:numId w:val="6"/>
      </w:numPr>
      <w:spacing w:before="120" w:after="120"/>
      <w:contextualSpacing w:val="0"/>
      <w:jc w:val="both"/>
      <w:outlineLvl w:val="1"/>
    </w:pPr>
    <w:rPr>
      <w:rFonts w:cs="Arial"/>
    </w:rPr>
  </w:style>
  <w:style w:type="paragraph" w:customStyle="1" w:styleId="KUsmlouva-3rove">
    <w:name w:val="KU smlouva - 3. úroveň"/>
    <w:basedOn w:val="Normln"/>
    <w:qFormat/>
    <w:rsid w:val="003E6E7A"/>
    <w:pPr>
      <w:numPr>
        <w:ilvl w:val="2"/>
        <w:numId w:val="6"/>
      </w:numPr>
      <w:spacing w:after="60"/>
      <w:jc w:val="both"/>
      <w:outlineLvl w:val="2"/>
    </w:pPr>
    <w:rPr>
      <w:rFonts w:cs="Arial"/>
    </w:rPr>
  </w:style>
  <w:style w:type="paragraph" w:customStyle="1" w:styleId="KUsmlouva-4rove">
    <w:name w:val="KU smlouva - 4. úroveň"/>
    <w:basedOn w:val="Normln"/>
    <w:qFormat/>
    <w:rsid w:val="00DE0419"/>
    <w:pPr>
      <w:numPr>
        <w:ilvl w:val="3"/>
        <w:numId w:val="6"/>
      </w:numPr>
      <w:jc w:val="both"/>
      <w:outlineLvl w:val="3"/>
    </w:pPr>
    <w:rPr>
      <w:rFonts w:cs="Arial"/>
    </w:rPr>
  </w:style>
  <w:style w:type="paragraph" w:customStyle="1" w:styleId="KUsmlouva-odrkyk3rovni">
    <w:name w:val="KU smlouva - odrážky k 3. úrovni"/>
    <w:basedOn w:val="Odstavecseseznamem"/>
    <w:qFormat/>
    <w:rsid w:val="00302B4C"/>
    <w:pPr>
      <w:numPr>
        <w:numId w:val="4"/>
      </w:numPr>
      <w:ind w:left="1843" w:hanging="425"/>
      <w:contextualSpacing w:val="0"/>
      <w:jc w:val="both"/>
    </w:pPr>
    <w:rPr>
      <w:rFonts w:cs="Arial"/>
    </w:rPr>
  </w:style>
  <w:style w:type="paragraph" w:customStyle="1" w:styleId="KUsmlouva-odrkyk2rovni">
    <w:name w:val="KU smlouva - odrážky k 2. úrovni"/>
    <w:basedOn w:val="KUsmlouva-odrkyk3rovni"/>
    <w:qFormat/>
    <w:rsid w:val="00D160EE"/>
    <w:pPr>
      <w:ind w:left="992"/>
    </w:pPr>
  </w:style>
  <w:style w:type="character" w:customStyle="1" w:styleId="Tun">
    <w:name w:val="Tučně"/>
    <w:basedOn w:val="Standardnpsmoodstavce"/>
    <w:uiPriority w:val="1"/>
    <w:qFormat/>
    <w:rsid w:val="008A67B1"/>
    <w:rPr>
      <w:b/>
    </w:rPr>
  </w:style>
  <w:style w:type="paragraph" w:customStyle="1" w:styleId="KUVerze">
    <w:name w:val="KU Verze"/>
    <w:basedOn w:val="Zpat"/>
    <w:qFormat/>
    <w:rsid w:val="002F3DA6"/>
    <w:pPr>
      <w:jc w:val="right"/>
    </w:pPr>
    <w:rPr>
      <w:color w:val="FFFFFF" w:themeColor="background1"/>
      <w:sz w:val="22"/>
    </w:rPr>
  </w:style>
  <w:style w:type="character" w:customStyle="1" w:styleId="Styl2Char">
    <w:name w:val="Styl2 Char"/>
    <w:basedOn w:val="Standardnpsmoodstavce"/>
    <w:link w:val="Styl2"/>
    <w:locked/>
    <w:rsid w:val="00B66810"/>
    <w:rPr>
      <w:rFonts w:ascii="Arial" w:hAnsi="Arial" w:cs="Arial"/>
      <w:spacing w:val="2"/>
    </w:rPr>
  </w:style>
  <w:style w:type="paragraph" w:customStyle="1" w:styleId="Styl2">
    <w:name w:val="Styl2"/>
    <w:basedOn w:val="Normln"/>
    <w:link w:val="Styl2Char"/>
    <w:qFormat/>
    <w:rsid w:val="00B66810"/>
    <w:pPr>
      <w:spacing w:before="80" w:line="240" w:lineRule="exact"/>
      <w:ind w:left="432" w:hanging="432"/>
      <w:jc w:val="both"/>
    </w:pPr>
    <w:rPr>
      <w:rFonts w:eastAsiaTheme="minorHAnsi" w:cs="Arial"/>
      <w:spacing w:val="2"/>
      <w:sz w:val="22"/>
      <w:szCs w:val="22"/>
      <w:lang w:eastAsia="en-US"/>
    </w:rPr>
  </w:style>
  <w:style w:type="character" w:customStyle="1" w:styleId="Nadpis3Char">
    <w:name w:val="Nadpis 3 Char"/>
    <w:basedOn w:val="Standardnpsmoodstavce"/>
    <w:link w:val="Nadpis3"/>
    <w:uiPriority w:val="9"/>
    <w:semiHidden/>
    <w:rsid w:val="00E452BC"/>
    <w:rPr>
      <w:rFonts w:asciiTheme="majorHAnsi" w:eastAsiaTheme="majorEastAsia" w:hAnsiTheme="majorHAnsi" w:cstheme="majorBidi"/>
      <w:color w:val="1F4D78" w:themeColor="accent1" w:themeShade="7F"/>
      <w:sz w:val="24"/>
      <w:szCs w:val="24"/>
      <w:lang w:eastAsia="cs-CZ"/>
    </w:rPr>
  </w:style>
  <w:style w:type="paragraph" w:styleId="Zkladntextodsazen3">
    <w:name w:val="Body Text Indent 3"/>
    <w:basedOn w:val="Normln"/>
    <w:link w:val="Zkladntextodsazen3Char"/>
    <w:uiPriority w:val="99"/>
    <w:semiHidden/>
    <w:unhideWhenUsed/>
    <w:rsid w:val="00F52E3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52E3B"/>
    <w:rPr>
      <w:rFonts w:ascii="Arial" w:eastAsia="Times New Roman" w:hAnsi="Arial" w:cs="Times New Roman"/>
      <w:sz w:val="16"/>
      <w:szCs w:val="16"/>
      <w:lang w:eastAsia="cs-CZ"/>
    </w:rPr>
  </w:style>
  <w:style w:type="character" w:customStyle="1" w:styleId="ktykontaktnazev">
    <w:name w:val="kty_kontakt_nazev"/>
    <w:basedOn w:val="Standardnpsmoodstavce"/>
    <w:rsid w:val="006F7B37"/>
  </w:style>
  <w:style w:type="character" w:customStyle="1" w:styleId="ktykontakthodnota">
    <w:name w:val="kty_kontakt_hodnota"/>
    <w:basedOn w:val="Standardnpsmoodstavce"/>
    <w:rsid w:val="006F7B37"/>
  </w:style>
  <w:style w:type="character" w:styleId="Nevyeenzmnka">
    <w:name w:val="Unresolved Mention"/>
    <w:basedOn w:val="Standardnpsmoodstavce"/>
    <w:uiPriority w:val="99"/>
    <w:semiHidden/>
    <w:unhideWhenUsed/>
    <w:rsid w:val="006636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094129">
      <w:bodyDiv w:val="1"/>
      <w:marLeft w:val="0"/>
      <w:marRight w:val="0"/>
      <w:marTop w:val="0"/>
      <w:marBottom w:val="0"/>
      <w:divBdr>
        <w:top w:val="none" w:sz="0" w:space="0" w:color="auto"/>
        <w:left w:val="none" w:sz="0" w:space="0" w:color="auto"/>
        <w:bottom w:val="none" w:sz="0" w:space="0" w:color="auto"/>
        <w:right w:val="none" w:sz="0" w:space="0" w:color="auto"/>
      </w:divBdr>
    </w:div>
    <w:div w:id="197722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mailto:kamilbeno.meu@brumov-bylnice.cz"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B4A29E50A6A7409423A8797714B59F" ma:contentTypeVersion="7" ma:contentTypeDescription="Vytvoří nový dokument" ma:contentTypeScope="" ma:versionID="86ee0dd5ecd2b56b33458b7a91998498">
  <xsd:schema xmlns:xsd="http://www.w3.org/2001/XMLSchema" xmlns:xs="http://www.w3.org/2001/XMLSchema" xmlns:p="http://schemas.microsoft.com/office/2006/metadata/properties" xmlns:ns3="17b54d2e-dc38-44b7-96ae-9486366d5d52" targetNamespace="http://schemas.microsoft.com/office/2006/metadata/properties" ma:root="true" ma:fieldsID="a8d6cdb2f9ff573ee0fa287de31e2b0b" ns3:_="">
    <xsd:import namespace="17b54d2e-dc38-44b7-96ae-9486366d5d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b54d2e-dc38-44b7-96ae-9486366d5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F00026-7194-4FCC-B423-BB9437462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b54d2e-dc38-44b7-96ae-9486366d5d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83D89A-132C-4110-A4CC-32903A05C8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7B71F2-D08B-4C30-BA44-E0F78E55870D}">
  <ds:schemaRefs>
    <ds:schemaRef ds:uri="http://schemas.openxmlformats.org/officeDocument/2006/bibliography"/>
  </ds:schemaRefs>
</ds:datastoreItem>
</file>

<file path=customXml/itemProps4.xml><?xml version="1.0" encoding="utf-8"?>
<ds:datastoreItem xmlns:ds="http://schemas.openxmlformats.org/officeDocument/2006/customXml" ds:itemID="{B4C6CC4C-2F39-4972-A608-5DC3336776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10</Pages>
  <Words>5281</Words>
  <Characters>31163</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Navrátilová Andrea</dc:creator>
  <cp:keywords/>
  <dc:description/>
  <cp:lastModifiedBy>Lucie Vankova</cp:lastModifiedBy>
  <cp:revision>39</cp:revision>
  <cp:lastPrinted>2019-10-23T08:27:00Z</cp:lastPrinted>
  <dcterms:created xsi:type="dcterms:W3CDTF">2023-05-03T10:26:00Z</dcterms:created>
  <dcterms:modified xsi:type="dcterms:W3CDTF">2024-06-14T11:22:00Z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0x010100D7B4A29E50A6A7409423A8797714B59F</vt:lpwstr>
  </property>
</Properties>
</file>